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41" w:type="dxa"/>
        <w:tblInd w:w="-318" w:type="dxa"/>
        <w:tblBorders>
          <w:top w:val="single" w:sz="4" w:space="0" w:color="auto"/>
          <w:bottom w:val="single" w:sz="4" w:space="0" w:color="auto"/>
        </w:tblBorders>
        <w:tblLook w:val="04A0" w:firstRow="1" w:lastRow="0" w:firstColumn="1" w:lastColumn="0" w:noHBand="0" w:noVBand="1"/>
      </w:tblPr>
      <w:tblGrid>
        <w:gridCol w:w="10241"/>
      </w:tblGrid>
      <w:tr w:rsidR="001F4F7D" w:rsidRPr="0057789B" w14:paraId="1C1AE310" w14:textId="77777777" w:rsidTr="00493940">
        <w:trPr>
          <w:trHeight w:val="728"/>
        </w:trPr>
        <w:tc>
          <w:tcPr>
            <w:tcW w:w="10241" w:type="dxa"/>
            <w:shd w:val="clear" w:color="auto" w:fill="auto"/>
          </w:tcPr>
          <w:p w14:paraId="45365B7E" w14:textId="77777777" w:rsidR="001F4F7D" w:rsidRDefault="001F4F7D" w:rsidP="009027A6">
            <w:pPr>
              <w:autoSpaceDE w:val="0"/>
              <w:adjustRightInd w:val="0"/>
              <w:jc w:val="center"/>
              <w:rPr>
                <w:rFonts w:cs="Arial"/>
                <w:bCs/>
                <w:szCs w:val="22"/>
              </w:rPr>
            </w:pPr>
            <w:r w:rsidRPr="0057789B">
              <w:rPr>
                <w:rFonts w:cs="Arial"/>
                <w:bCs/>
                <w:szCs w:val="22"/>
              </w:rPr>
              <w:tab/>
            </w:r>
            <w:bookmarkStart w:id="0" w:name="_Hlk105848478"/>
          </w:p>
          <w:bookmarkEnd w:id="0"/>
          <w:p w14:paraId="5BC7CE28" w14:textId="77777777" w:rsidR="00300E01" w:rsidRPr="000F7551" w:rsidRDefault="00300E01" w:rsidP="0064781F">
            <w:pPr>
              <w:autoSpaceDE w:val="0"/>
              <w:adjustRightInd w:val="0"/>
              <w:jc w:val="center"/>
              <w:rPr>
                <w:rFonts w:cs="Arial"/>
                <w:bCs/>
                <w:sz w:val="20"/>
                <w:szCs w:val="20"/>
              </w:rPr>
            </w:pPr>
            <w:r w:rsidRPr="0057789B">
              <w:rPr>
                <w:rFonts w:cs="Arial"/>
                <w:bCs/>
                <w:sz w:val="20"/>
                <w:szCs w:val="20"/>
              </w:rPr>
              <w:t>PNRR - Investimento 2.2 “Task force digitalizzazione, monitoraggio e performance” della M1C1</w:t>
            </w:r>
          </w:p>
          <w:p w14:paraId="1B3CB737" w14:textId="77777777" w:rsidR="00300E01" w:rsidRPr="0057789B" w:rsidRDefault="00300E01" w:rsidP="0064781F">
            <w:pPr>
              <w:autoSpaceDE w:val="0"/>
              <w:adjustRightInd w:val="0"/>
              <w:jc w:val="center"/>
              <w:rPr>
                <w:rFonts w:cs="Arial"/>
                <w:bCs/>
                <w:sz w:val="20"/>
                <w:szCs w:val="20"/>
              </w:rPr>
            </w:pPr>
            <w:r w:rsidRPr="0057789B">
              <w:rPr>
                <w:rFonts w:cs="Arial"/>
                <w:bCs/>
                <w:sz w:val="20"/>
                <w:szCs w:val="20"/>
              </w:rPr>
              <w:t>Sub investimento 2.2.1: “Assistenza tecnica a livello centrale e locale del PNRR” - CUP: H11B21007650006</w:t>
            </w:r>
          </w:p>
          <w:p w14:paraId="034D74ED" w14:textId="77777777" w:rsidR="00300E01" w:rsidRPr="000F7551" w:rsidRDefault="00300E01" w:rsidP="0064781F">
            <w:pPr>
              <w:tabs>
                <w:tab w:val="left" w:pos="5329"/>
              </w:tabs>
              <w:jc w:val="center"/>
              <w:rPr>
                <w:rFonts w:cs="Arial"/>
                <w:bCs/>
                <w:sz w:val="20"/>
                <w:szCs w:val="20"/>
              </w:rPr>
            </w:pPr>
            <w:r w:rsidRPr="000F7551">
              <w:rPr>
                <w:rFonts w:cs="Arial"/>
                <w:bCs/>
                <w:sz w:val="20"/>
                <w:szCs w:val="20"/>
              </w:rPr>
              <w:t>Progetto mille esperti</w:t>
            </w:r>
          </w:p>
          <w:p w14:paraId="4D8B6790" w14:textId="77777777" w:rsidR="00300E01" w:rsidRPr="0057789B" w:rsidRDefault="00300E01" w:rsidP="00300E01">
            <w:pPr>
              <w:tabs>
                <w:tab w:val="left" w:pos="5329"/>
              </w:tabs>
              <w:jc w:val="center"/>
              <w:rPr>
                <w:rFonts w:cs="Arial"/>
                <w:bCs/>
                <w:sz w:val="20"/>
                <w:szCs w:val="20"/>
              </w:rPr>
            </w:pPr>
          </w:p>
          <w:p w14:paraId="47AB925D" w14:textId="7810D362" w:rsidR="001F4F7D" w:rsidRPr="0057789B" w:rsidRDefault="00300E01" w:rsidP="00300E01">
            <w:pPr>
              <w:tabs>
                <w:tab w:val="left" w:pos="5329"/>
              </w:tabs>
              <w:jc w:val="center"/>
              <w:rPr>
                <w:rFonts w:cs="Arial"/>
                <w:bCs/>
                <w:i/>
                <w:iCs/>
                <w:szCs w:val="22"/>
              </w:rPr>
            </w:pPr>
            <w:r w:rsidRPr="000F7551">
              <w:rPr>
                <w:rFonts w:cs="Arial"/>
                <w:bCs/>
                <w:sz w:val="20"/>
                <w:szCs w:val="20"/>
              </w:rPr>
              <w:t>Task Force Appalti e Progetti - Regione del Veneto</w:t>
            </w:r>
          </w:p>
        </w:tc>
      </w:tr>
      <w:tr w:rsidR="001F4F7D" w:rsidRPr="00D24307" w14:paraId="762B0AF9" w14:textId="77777777" w:rsidTr="00493940">
        <w:trPr>
          <w:trHeight w:val="50"/>
        </w:trPr>
        <w:tc>
          <w:tcPr>
            <w:tcW w:w="10241" w:type="dxa"/>
            <w:shd w:val="clear" w:color="auto" w:fill="auto"/>
          </w:tcPr>
          <w:p w14:paraId="4E859828" w14:textId="77777777" w:rsidR="001F4F7D" w:rsidRPr="00D24307" w:rsidRDefault="001F4F7D" w:rsidP="009027A6">
            <w:pPr>
              <w:autoSpaceDE w:val="0"/>
              <w:adjustRightInd w:val="0"/>
              <w:rPr>
                <w:rFonts w:cs="Arial"/>
                <w:b/>
                <w:bCs/>
                <w:i/>
                <w:iCs/>
                <w:color w:val="00B0F0"/>
                <w:sz w:val="18"/>
                <w:szCs w:val="18"/>
              </w:rPr>
            </w:pPr>
          </w:p>
        </w:tc>
      </w:tr>
    </w:tbl>
    <w:p w14:paraId="6C50E77E" w14:textId="77777777" w:rsidR="001F4F7D" w:rsidRPr="00FF5CC3" w:rsidRDefault="001F4F7D" w:rsidP="001F4F7D">
      <w:pPr>
        <w:jc w:val="center"/>
        <w:rPr>
          <w:rFonts w:cs="Arial"/>
          <w:b/>
          <w:bCs/>
          <w:i/>
          <w:iCs/>
          <w:color w:val="00B0F0"/>
          <w:sz w:val="18"/>
          <w:szCs w:val="18"/>
        </w:rPr>
      </w:pPr>
    </w:p>
    <w:p w14:paraId="76CDC27C" w14:textId="77777777" w:rsidR="001F4F7D" w:rsidRPr="00D24307" w:rsidRDefault="001F4F7D" w:rsidP="001F4F7D">
      <w:pPr>
        <w:jc w:val="right"/>
        <w:rPr>
          <w:rFonts w:cs="Arial"/>
          <w:b/>
          <w:bCs/>
          <w:i/>
          <w:iCs/>
          <w:color w:val="00B0F0"/>
          <w:sz w:val="28"/>
          <w:szCs w:val="28"/>
        </w:rPr>
      </w:pPr>
    </w:p>
    <w:p w14:paraId="4EAAF6AC" w14:textId="77777777" w:rsidR="001F4F7D" w:rsidRPr="00D24307" w:rsidRDefault="001F4F7D" w:rsidP="001F4F7D">
      <w:pPr>
        <w:jc w:val="right"/>
        <w:rPr>
          <w:rFonts w:cs="Arial"/>
          <w:b/>
          <w:bCs/>
          <w:i/>
          <w:iCs/>
          <w:color w:val="00B0F0"/>
          <w:sz w:val="28"/>
          <w:szCs w:val="28"/>
        </w:rPr>
      </w:pPr>
    </w:p>
    <w:p w14:paraId="0FC6066B" w14:textId="77777777" w:rsidR="001F4F7D" w:rsidRPr="00D24307" w:rsidRDefault="001F4F7D" w:rsidP="001F4F7D">
      <w:pPr>
        <w:jc w:val="right"/>
        <w:rPr>
          <w:rFonts w:cs="Arial"/>
          <w:b/>
          <w:bCs/>
          <w:i/>
          <w:iCs/>
          <w:color w:val="00B0F0"/>
          <w:sz w:val="28"/>
          <w:szCs w:val="28"/>
        </w:rPr>
      </w:pPr>
    </w:p>
    <w:p w14:paraId="3AF0F9DC" w14:textId="77777777" w:rsidR="001F4F7D" w:rsidRPr="00D24307" w:rsidRDefault="001F4F7D" w:rsidP="001F4F7D">
      <w:pPr>
        <w:jc w:val="right"/>
        <w:rPr>
          <w:rFonts w:cs="Arial"/>
          <w:b/>
          <w:bCs/>
          <w:i/>
          <w:iCs/>
          <w:color w:val="00B0F0"/>
          <w:sz w:val="28"/>
          <w:szCs w:val="28"/>
        </w:rPr>
      </w:pPr>
    </w:p>
    <w:p w14:paraId="49AE2F3C" w14:textId="77777777" w:rsidR="001F4F7D" w:rsidRDefault="001F4F7D" w:rsidP="001F4F7D">
      <w:pPr>
        <w:jc w:val="right"/>
        <w:rPr>
          <w:rFonts w:cs="Arial"/>
          <w:b/>
          <w:bCs/>
          <w:i/>
          <w:iCs/>
          <w:color w:val="00B0F0"/>
          <w:sz w:val="28"/>
          <w:szCs w:val="28"/>
        </w:rPr>
      </w:pPr>
    </w:p>
    <w:p w14:paraId="3A56E11F" w14:textId="77777777" w:rsidR="001F4F7D" w:rsidRDefault="001F4F7D" w:rsidP="001F4F7D">
      <w:pPr>
        <w:jc w:val="right"/>
        <w:rPr>
          <w:rFonts w:cs="Arial"/>
          <w:b/>
          <w:bCs/>
          <w:i/>
          <w:iCs/>
          <w:color w:val="00B0F0"/>
          <w:sz w:val="28"/>
          <w:szCs w:val="28"/>
        </w:rPr>
      </w:pPr>
    </w:p>
    <w:p w14:paraId="32073150" w14:textId="77777777" w:rsidR="001F4F7D" w:rsidRDefault="001F4F7D" w:rsidP="001F4F7D">
      <w:pPr>
        <w:jc w:val="right"/>
        <w:rPr>
          <w:rFonts w:cs="Arial"/>
          <w:b/>
          <w:bCs/>
          <w:i/>
          <w:iCs/>
          <w:color w:val="00B0F0"/>
          <w:sz w:val="28"/>
          <w:szCs w:val="28"/>
        </w:rPr>
      </w:pPr>
    </w:p>
    <w:p w14:paraId="58FB95BD" w14:textId="77777777" w:rsidR="001F4F7D" w:rsidRDefault="001F4F7D" w:rsidP="001F4F7D">
      <w:pPr>
        <w:jc w:val="right"/>
        <w:rPr>
          <w:rFonts w:cs="Arial"/>
          <w:b/>
          <w:bCs/>
          <w:i/>
          <w:iCs/>
          <w:color w:val="00B0F0"/>
          <w:sz w:val="28"/>
          <w:szCs w:val="28"/>
        </w:rPr>
      </w:pPr>
    </w:p>
    <w:p w14:paraId="46AC5F08" w14:textId="77777777" w:rsidR="001F4F7D" w:rsidRDefault="001F4F7D" w:rsidP="001F4F7D">
      <w:pPr>
        <w:jc w:val="right"/>
        <w:rPr>
          <w:rFonts w:cs="Arial"/>
          <w:b/>
          <w:bCs/>
          <w:i/>
          <w:iCs/>
          <w:color w:val="00B0F0"/>
          <w:sz w:val="28"/>
          <w:szCs w:val="28"/>
        </w:rPr>
      </w:pPr>
    </w:p>
    <w:p w14:paraId="5DC69AE8" w14:textId="77777777" w:rsidR="001F4F7D" w:rsidRDefault="001F4F7D" w:rsidP="001F4F7D">
      <w:pPr>
        <w:jc w:val="right"/>
        <w:rPr>
          <w:rFonts w:cs="Arial"/>
          <w:b/>
          <w:bCs/>
          <w:i/>
          <w:iCs/>
          <w:color w:val="00B0F0"/>
          <w:sz w:val="28"/>
          <w:szCs w:val="28"/>
        </w:rPr>
      </w:pPr>
    </w:p>
    <w:p w14:paraId="2731B0CA" w14:textId="77777777" w:rsidR="001F4F7D" w:rsidRDefault="001F4F7D" w:rsidP="001F4F7D">
      <w:pPr>
        <w:jc w:val="right"/>
        <w:rPr>
          <w:rFonts w:cs="Arial"/>
          <w:b/>
          <w:bCs/>
          <w:i/>
          <w:iCs/>
          <w:color w:val="00B0F0"/>
          <w:sz w:val="28"/>
          <w:szCs w:val="28"/>
        </w:rPr>
      </w:pPr>
    </w:p>
    <w:p w14:paraId="38580E8C" w14:textId="77777777" w:rsidR="001F4F7D" w:rsidRDefault="001F4F7D" w:rsidP="001F4F7D">
      <w:pPr>
        <w:jc w:val="right"/>
        <w:rPr>
          <w:rFonts w:cs="Arial"/>
          <w:b/>
          <w:bCs/>
          <w:i/>
          <w:iCs/>
          <w:color w:val="00B0F0"/>
          <w:sz w:val="28"/>
          <w:szCs w:val="28"/>
        </w:rPr>
      </w:pPr>
    </w:p>
    <w:p w14:paraId="2532F08B" w14:textId="77777777" w:rsidR="001F4F7D" w:rsidRPr="00D24307" w:rsidRDefault="001F4F7D" w:rsidP="001F4F7D">
      <w:pPr>
        <w:jc w:val="right"/>
        <w:rPr>
          <w:rFonts w:cs="Arial"/>
          <w:b/>
          <w:bCs/>
          <w:i/>
          <w:iCs/>
          <w:color w:val="00B0F0"/>
          <w:sz w:val="28"/>
          <w:szCs w:val="28"/>
        </w:rPr>
      </w:pPr>
    </w:p>
    <w:p w14:paraId="412F00F0" w14:textId="2F990F67" w:rsidR="00CC46F9" w:rsidRPr="00780A56" w:rsidRDefault="00CC46F9" w:rsidP="00CC46F9">
      <w:pPr>
        <w:spacing w:line="360" w:lineRule="auto"/>
        <w:jc w:val="right"/>
        <w:rPr>
          <w:rFonts w:cs="Arial"/>
          <w:b/>
          <w:bCs/>
          <w:color w:val="0070C0"/>
          <w:sz w:val="36"/>
          <w:szCs w:val="36"/>
        </w:rPr>
      </w:pPr>
      <w:r w:rsidRPr="00780A56">
        <w:rPr>
          <w:rFonts w:cs="Arial"/>
          <w:b/>
          <w:bCs/>
          <w:color w:val="0070C0"/>
          <w:sz w:val="36"/>
          <w:szCs w:val="36"/>
        </w:rPr>
        <w:t>Allegato 0</w:t>
      </w:r>
      <w:r w:rsidR="00C4297A">
        <w:rPr>
          <w:rFonts w:cs="Arial"/>
          <w:b/>
          <w:bCs/>
          <w:color w:val="0070C0"/>
          <w:sz w:val="36"/>
          <w:szCs w:val="36"/>
        </w:rPr>
        <w:t>4</w:t>
      </w:r>
    </w:p>
    <w:p w14:paraId="4B04D691" w14:textId="2697B793" w:rsidR="00CE1D86" w:rsidRPr="00780A56" w:rsidRDefault="00241F08" w:rsidP="00241F08">
      <w:pPr>
        <w:spacing w:line="360" w:lineRule="auto"/>
        <w:jc w:val="right"/>
        <w:rPr>
          <w:rFonts w:cs="Arial"/>
          <w:color w:val="0070C0"/>
          <w:sz w:val="32"/>
          <w:szCs w:val="32"/>
        </w:rPr>
      </w:pPr>
      <w:r w:rsidRPr="00241F08">
        <w:rPr>
          <w:rFonts w:cs="Arial"/>
          <w:color w:val="0070C0"/>
          <w:sz w:val="32"/>
          <w:szCs w:val="32"/>
        </w:rPr>
        <w:t>Traccia di Relazione di gestione delle materie e dei rifiuti </w:t>
      </w:r>
    </w:p>
    <w:p w14:paraId="4343D7EC" w14:textId="0FA7FC87" w:rsidR="00CC46F9" w:rsidRPr="00173C44" w:rsidRDefault="00CC46F9" w:rsidP="00CC46F9">
      <w:pPr>
        <w:spacing w:line="360" w:lineRule="auto"/>
        <w:jc w:val="right"/>
        <w:rPr>
          <w:rFonts w:cs="Arial"/>
          <w:color w:val="0070C0"/>
          <w:sz w:val="32"/>
          <w:szCs w:val="32"/>
        </w:rPr>
      </w:pPr>
    </w:p>
    <w:p w14:paraId="2E5118EA" w14:textId="77777777" w:rsidR="001F4F7D" w:rsidRDefault="001F4F7D" w:rsidP="001F4F7D">
      <w:pPr>
        <w:spacing w:line="360" w:lineRule="auto"/>
        <w:jc w:val="right"/>
        <w:rPr>
          <w:rFonts w:cs="Arial"/>
          <w:b/>
          <w:bCs/>
        </w:rPr>
      </w:pPr>
    </w:p>
    <w:p w14:paraId="78358E9D" w14:textId="77777777" w:rsidR="001F4F7D" w:rsidRDefault="001F4F7D" w:rsidP="001F4F7D">
      <w:pPr>
        <w:spacing w:line="360" w:lineRule="auto"/>
        <w:jc w:val="right"/>
        <w:rPr>
          <w:rFonts w:cs="Arial"/>
          <w:b/>
          <w:bCs/>
          <w:i/>
          <w:iCs/>
        </w:rPr>
      </w:pPr>
    </w:p>
    <w:p w14:paraId="39AD136C" w14:textId="77777777" w:rsidR="001F4F7D" w:rsidRDefault="001F4F7D" w:rsidP="001F4F7D">
      <w:pPr>
        <w:jc w:val="right"/>
        <w:rPr>
          <w:rFonts w:cs="Arial"/>
          <w:b/>
          <w:bCs/>
          <w:i/>
          <w:iCs/>
        </w:rPr>
      </w:pPr>
    </w:p>
    <w:p w14:paraId="3FCEEFC6" w14:textId="77777777" w:rsidR="001F4F7D" w:rsidRPr="0091324C" w:rsidRDefault="001F4F7D" w:rsidP="001F4F7D">
      <w:pPr>
        <w:rPr>
          <w:rFonts w:cs="Arial"/>
        </w:rPr>
      </w:pPr>
    </w:p>
    <w:p w14:paraId="00D15B18" w14:textId="77777777" w:rsidR="001F4F7D" w:rsidRPr="0091324C" w:rsidRDefault="001F4F7D" w:rsidP="001F4F7D">
      <w:pPr>
        <w:rPr>
          <w:rFonts w:cs="Arial"/>
        </w:rPr>
      </w:pPr>
    </w:p>
    <w:p w14:paraId="7AA06B3A" w14:textId="77777777" w:rsidR="001F4F7D" w:rsidRPr="0091324C" w:rsidRDefault="001F4F7D" w:rsidP="001F4F7D">
      <w:pPr>
        <w:rPr>
          <w:rFonts w:cs="Arial"/>
        </w:rPr>
      </w:pPr>
    </w:p>
    <w:p w14:paraId="773E8329" w14:textId="77777777" w:rsidR="001F4F7D" w:rsidRDefault="001F4F7D" w:rsidP="001F4F7D">
      <w:pPr>
        <w:jc w:val="right"/>
        <w:rPr>
          <w:rFonts w:cs="Arial"/>
          <w:b/>
          <w:bCs/>
          <w:i/>
          <w:iCs/>
        </w:rPr>
      </w:pPr>
    </w:p>
    <w:p w14:paraId="2BCB6911" w14:textId="7CCB9A4D" w:rsidR="003B7C86" w:rsidRPr="00780A56" w:rsidRDefault="001F4F7D" w:rsidP="003B7C86">
      <w:pPr>
        <w:tabs>
          <w:tab w:val="left" w:pos="7655"/>
        </w:tabs>
        <w:jc w:val="right"/>
        <w:rPr>
          <w:rFonts w:cs="Arial"/>
          <w:i/>
          <w:iCs/>
          <w:color w:val="0070C0"/>
        </w:rPr>
      </w:pPr>
      <w:r>
        <w:rPr>
          <w:rFonts w:cs="Arial"/>
          <w:b/>
          <w:bCs/>
          <w:i/>
          <w:iCs/>
        </w:rPr>
        <w:tab/>
      </w:r>
      <w:r w:rsidR="003B7C86" w:rsidRPr="00780A56">
        <w:rPr>
          <w:rFonts w:cs="Arial"/>
          <w:i/>
          <w:iCs/>
          <w:color w:val="0070C0"/>
        </w:rPr>
        <w:t xml:space="preserve">v. </w:t>
      </w:r>
      <w:r w:rsidR="00AB5B0A">
        <w:rPr>
          <w:rFonts w:cs="Arial"/>
          <w:i/>
          <w:iCs/>
          <w:color w:val="0070C0"/>
        </w:rPr>
        <w:t>2</w:t>
      </w:r>
      <w:r w:rsidR="003B7C86" w:rsidRPr="00780A56">
        <w:rPr>
          <w:rFonts w:cs="Arial"/>
          <w:i/>
          <w:iCs/>
          <w:color w:val="0070C0"/>
        </w:rPr>
        <w:t xml:space="preserve">.0 </w:t>
      </w:r>
    </w:p>
    <w:p w14:paraId="4716BEDB" w14:textId="062A14E1" w:rsidR="00F85D68" w:rsidRPr="00780A56" w:rsidRDefault="0065184A" w:rsidP="00F2750F">
      <w:pPr>
        <w:tabs>
          <w:tab w:val="left" w:pos="7655"/>
        </w:tabs>
        <w:jc w:val="right"/>
        <w:rPr>
          <w:rFonts w:cs="Arial"/>
          <w:i/>
          <w:iCs/>
          <w:color w:val="0070C0"/>
        </w:rPr>
      </w:pPr>
      <w:r>
        <w:rPr>
          <w:rFonts w:cs="Arial"/>
          <w:i/>
          <w:iCs/>
          <w:color w:val="0070C0"/>
        </w:rPr>
        <w:t>4 dicembre</w:t>
      </w:r>
      <w:r w:rsidR="003B7C86" w:rsidRPr="00780A56">
        <w:rPr>
          <w:rFonts w:cs="Arial"/>
          <w:i/>
          <w:iCs/>
          <w:color w:val="0070C0"/>
        </w:rPr>
        <w:t xml:space="preserve"> 2024</w:t>
      </w:r>
    </w:p>
    <w:p w14:paraId="21BA61C3" w14:textId="77777777" w:rsidR="00F85D68" w:rsidRDefault="00F85D68" w:rsidP="001F4F7D">
      <w:pPr>
        <w:tabs>
          <w:tab w:val="left" w:pos="7655"/>
        </w:tabs>
        <w:rPr>
          <w:rFonts w:cs="Arial"/>
          <w:i/>
          <w:iCs/>
        </w:rPr>
      </w:pPr>
    </w:p>
    <w:p w14:paraId="2A458C72" w14:textId="77777777" w:rsidR="00F85D68" w:rsidRDefault="00F85D68" w:rsidP="001F4F7D">
      <w:pPr>
        <w:tabs>
          <w:tab w:val="left" w:pos="7655"/>
        </w:tabs>
        <w:rPr>
          <w:rFonts w:cs="Arial"/>
          <w:i/>
          <w:iCs/>
        </w:rPr>
      </w:pPr>
    </w:p>
    <w:p w14:paraId="63CBE9C2" w14:textId="77777777" w:rsidR="00F85D68" w:rsidRDefault="00F85D68" w:rsidP="001F4F7D">
      <w:pPr>
        <w:tabs>
          <w:tab w:val="left" w:pos="7655"/>
        </w:tabs>
        <w:rPr>
          <w:rFonts w:cs="Arial"/>
          <w:i/>
          <w:iCs/>
        </w:rPr>
      </w:pPr>
    </w:p>
    <w:p w14:paraId="577A020E" w14:textId="0CA3A493" w:rsidR="00F85D68" w:rsidRDefault="00F85D68" w:rsidP="001F4F7D">
      <w:pPr>
        <w:tabs>
          <w:tab w:val="left" w:pos="7655"/>
        </w:tabs>
        <w:rPr>
          <w:rFonts w:cs="Arial"/>
          <w:i/>
          <w:iCs/>
        </w:rPr>
      </w:pPr>
    </w:p>
    <w:p w14:paraId="694860D3" w14:textId="77777777" w:rsidR="00F85D68" w:rsidRDefault="00F85D68" w:rsidP="001F4F7D">
      <w:pPr>
        <w:tabs>
          <w:tab w:val="left" w:pos="7655"/>
        </w:tabs>
        <w:rPr>
          <w:rFonts w:cs="Arial"/>
          <w:i/>
          <w:iCs/>
        </w:rPr>
      </w:pPr>
    </w:p>
    <w:p w14:paraId="5211AEA9" w14:textId="77777777" w:rsidR="00F85D68" w:rsidRDefault="00F85D68" w:rsidP="001F4F7D">
      <w:pPr>
        <w:tabs>
          <w:tab w:val="left" w:pos="7655"/>
        </w:tabs>
        <w:rPr>
          <w:rFonts w:cs="Arial"/>
          <w:i/>
          <w:iCs/>
        </w:rPr>
      </w:pPr>
    </w:p>
    <w:p w14:paraId="74D9A55C" w14:textId="77777777" w:rsidR="00F85D68" w:rsidRDefault="00F85D68" w:rsidP="001F4F7D">
      <w:pPr>
        <w:tabs>
          <w:tab w:val="left" w:pos="7655"/>
        </w:tabs>
        <w:rPr>
          <w:rFonts w:cs="Arial"/>
          <w:i/>
          <w:iCs/>
        </w:rPr>
      </w:pPr>
    </w:p>
    <w:p w14:paraId="0115813F" w14:textId="77777777" w:rsidR="00FF0F59" w:rsidRDefault="00FF0F59" w:rsidP="001F4F7D">
      <w:pPr>
        <w:tabs>
          <w:tab w:val="left" w:pos="7655"/>
        </w:tabs>
        <w:rPr>
          <w:rFonts w:cs="Arial"/>
          <w:i/>
          <w:iCs/>
        </w:rPr>
      </w:pPr>
    </w:p>
    <w:p w14:paraId="2FB3F2A3" w14:textId="77777777" w:rsidR="00FF0F59" w:rsidRDefault="00FF0F59" w:rsidP="001F4F7D">
      <w:pPr>
        <w:tabs>
          <w:tab w:val="left" w:pos="7655"/>
        </w:tabs>
        <w:rPr>
          <w:rFonts w:cs="Arial"/>
          <w:i/>
          <w:iCs/>
        </w:rPr>
      </w:pPr>
    </w:p>
    <w:p w14:paraId="59C69266" w14:textId="77777777" w:rsidR="00FF0F59" w:rsidRDefault="00FF0F59" w:rsidP="001F4F7D">
      <w:pPr>
        <w:tabs>
          <w:tab w:val="left" w:pos="7655"/>
        </w:tabs>
        <w:rPr>
          <w:rFonts w:cs="Arial"/>
          <w:i/>
          <w:iCs/>
        </w:rPr>
      </w:pPr>
    </w:p>
    <w:p w14:paraId="0D79D03E" w14:textId="77777777" w:rsidR="00FF0F59" w:rsidRDefault="00FF0F59" w:rsidP="001F4F7D">
      <w:pPr>
        <w:tabs>
          <w:tab w:val="left" w:pos="7655"/>
        </w:tabs>
        <w:rPr>
          <w:rFonts w:cs="Arial"/>
          <w:i/>
          <w:iCs/>
        </w:rPr>
      </w:pPr>
    </w:p>
    <w:p w14:paraId="73783FC1" w14:textId="77777777" w:rsidR="00F85D68" w:rsidRDefault="00F85D68" w:rsidP="001F4F7D">
      <w:pPr>
        <w:tabs>
          <w:tab w:val="left" w:pos="7655"/>
        </w:tabs>
        <w:rPr>
          <w:rFonts w:cs="Arial"/>
          <w:i/>
          <w:iCs/>
        </w:rPr>
      </w:pPr>
    </w:p>
    <w:p w14:paraId="2E9525DE" w14:textId="77777777" w:rsidR="003B7C86" w:rsidRDefault="00F51E7E" w:rsidP="008D3E09">
      <w:pPr>
        <w:tabs>
          <w:tab w:val="left" w:pos="7655"/>
        </w:tabs>
        <w:jc w:val="right"/>
        <w:rPr>
          <w:rFonts w:cs="Arial"/>
          <w:i/>
          <w:iCs/>
          <w:szCs w:val="22"/>
        </w:rPr>
      </w:pPr>
      <w:r w:rsidRPr="008D2283">
        <w:rPr>
          <w:rFonts w:cs="Arial"/>
          <w:szCs w:val="22"/>
        </w:rPr>
        <w:t>allegato a</w:t>
      </w:r>
      <w:r w:rsidR="003B7C86">
        <w:rPr>
          <w:rFonts w:cs="Arial"/>
          <w:i/>
          <w:iCs/>
          <w:szCs w:val="22"/>
        </w:rPr>
        <w:t>:</w:t>
      </w:r>
    </w:p>
    <w:p w14:paraId="0A4BAE94" w14:textId="4EE126AA" w:rsidR="00836882" w:rsidRDefault="00253EC5" w:rsidP="008D3E09">
      <w:pPr>
        <w:tabs>
          <w:tab w:val="left" w:pos="7655"/>
        </w:tabs>
        <w:jc w:val="right"/>
        <w:rPr>
          <w:rFonts w:cs="Arial"/>
          <w:i/>
          <w:iCs/>
          <w:szCs w:val="22"/>
        </w:rPr>
        <w:sectPr w:rsidR="00836882" w:rsidSect="00F51E7E">
          <w:headerReference w:type="default" r:id="rId8"/>
          <w:footerReference w:type="default" r:id="rId9"/>
          <w:pgSz w:w="11906" w:h="16838"/>
          <w:pgMar w:top="1417" w:right="1134" w:bottom="1134" w:left="1134" w:header="340" w:footer="737" w:gutter="0"/>
          <w:cols w:space="708"/>
          <w:docGrid w:linePitch="360"/>
        </w:sectPr>
      </w:pPr>
      <w:r>
        <w:rPr>
          <w:rFonts w:cs="Arial"/>
          <w:i/>
          <w:iCs/>
          <w:szCs w:val="22"/>
        </w:rPr>
        <w:t>DNSH e CAM</w:t>
      </w:r>
      <w:r w:rsidR="008D3E09">
        <w:rPr>
          <w:rFonts w:cs="Arial"/>
          <w:i/>
          <w:iCs/>
          <w:szCs w:val="22"/>
        </w:rPr>
        <w:t xml:space="preserve"> - </w:t>
      </w:r>
      <w:r w:rsidR="00F51E7E" w:rsidRPr="00F85D68">
        <w:rPr>
          <w:rFonts w:cs="Arial"/>
          <w:i/>
          <w:iCs/>
          <w:szCs w:val="22"/>
        </w:rPr>
        <w:t>Vademecum per la realizzazione degli interventi PNRR</w:t>
      </w:r>
    </w:p>
    <w:bookmarkStart w:id="1" w:name="_Toc177016541" w:displacedByCustomXml="next"/>
    <w:sdt>
      <w:sdtPr>
        <w:rPr>
          <w:rFonts w:ascii="Arial Narrow" w:eastAsia="NSimSun" w:hAnsi="Arial Narrow" w:cs="Lucida Sans"/>
          <w:b/>
          <w:bCs/>
          <w:color w:val="auto"/>
          <w:kern w:val="3"/>
          <w:sz w:val="22"/>
          <w:szCs w:val="22"/>
          <w:lang w:eastAsia="zh-CN" w:bidi="hi-IN"/>
        </w:rPr>
        <w:id w:val="1206829629"/>
        <w:docPartObj>
          <w:docPartGallery w:val="Table of Contents"/>
          <w:docPartUnique/>
        </w:docPartObj>
      </w:sdtPr>
      <w:sdtEndPr>
        <w:rPr>
          <w:sz w:val="20"/>
          <w:szCs w:val="20"/>
        </w:rPr>
      </w:sdtEndPr>
      <w:sdtContent>
        <w:p w14:paraId="74ACB5C3" w14:textId="4CBB04C6" w:rsidR="00EF1FC9" w:rsidRPr="00780A56" w:rsidRDefault="00EC20F2">
          <w:pPr>
            <w:pStyle w:val="Titolosommario"/>
            <w:rPr>
              <w:rFonts w:ascii="Arial Narrow" w:hAnsi="Arial Narrow"/>
              <w:b/>
              <w:bCs/>
              <w:color w:val="0070C0"/>
              <w:sz w:val="22"/>
              <w:szCs w:val="22"/>
            </w:rPr>
          </w:pPr>
          <w:r w:rsidRPr="00780A56">
            <w:rPr>
              <w:rFonts w:ascii="Arial Narrow" w:hAnsi="Arial Narrow"/>
              <w:b/>
              <w:bCs/>
              <w:color w:val="0070C0"/>
              <w:sz w:val="22"/>
              <w:szCs w:val="22"/>
            </w:rPr>
            <w:t>SOMMARIO</w:t>
          </w:r>
        </w:p>
        <w:p w14:paraId="14DFFADB" w14:textId="77777777" w:rsidR="00EC20F2" w:rsidRPr="00EC20F2" w:rsidRDefault="00EC20F2" w:rsidP="00EC20F2">
          <w:pPr>
            <w:rPr>
              <w:szCs w:val="22"/>
              <w:lang w:eastAsia="it-IT" w:bidi="ar-SA"/>
            </w:rPr>
          </w:pPr>
        </w:p>
        <w:p w14:paraId="56D29A79" w14:textId="45F0EFD9" w:rsidR="00BC00CF" w:rsidRPr="00346F20" w:rsidRDefault="00EF1FC9" w:rsidP="00346F20">
          <w:pPr>
            <w:pStyle w:val="Sommario1"/>
            <w:tabs>
              <w:tab w:val="right" w:leader="dot" w:pos="9628"/>
            </w:tabs>
            <w:spacing w:line="276" w:lineRule="auto"/>
            <w:jc w:val="left"/>
            <w:rPr>
              <w:rFonts w:asciiTheme="minorHAnsi" w:eastAsiaTheme="minorEastAsia" w:hAnsiTheme="minorHAnsi" w:cstheme="minorBidi"/>
              <w:noProof/>
              <w:kern w:val="2"/>
              <w:sz w:val="20"/>
              <w:szCs w:val="20"/>
              <w:lang w:eastAsia="it-IT" w:bidi="ar-SA"/>
              <w14:ligatures w14:val="standardContextual"/>
            </w:rPr>
          </w:pPr>
          <w:r w:rsidRPr="00346F20">
            <w:rPr>
              <w:sz w:val="20"/>
              <w:szCs w:val="20"/>
            </w:rPr>
            <w:fldChar w:fldCharType="begin"/>
          </w:r>
          <w:r w:rsidRPr="00346F20">
            <w:rPr>
              <w:sz w:val="20"/>
              <w:szCs w:val="20"/>
            </w:rPr>
            <w:instrText xml:space="preserve"> TOC \o "1-3" \h \z \u </w:instrText>
          </w:r>
          <w:r w:rsidRPr="00346F20">
            <w:rPr>
              <w:sz w:val="20"/>
              <w:szCs w:val="20"/>
            </w:rPr>
            <w:fldChar w:fldCharType="separate"/>
          </w:r>
          <w:hyperlink w:anchor="_Toc178665753" w:history="1">
            <w:r w:rsidR="00BC00CF" w:rsidRPr="00346F20">
              <w:rPr>
                <w:rStyle w:val="Collegamentoipertestuale"/>
                <w:noProof/>
                <w:sz w:val="20"/>
                <w:szCs w:val="20"/>
              </w:rPr>
              <w:t>PREMESSA</w:t>
            </w:r>
            <w:r w:rsidR="00BC00CF" w:rsidRPr="00346F20">
              <w:rPr>
                <w:noProof/>
                <w:webHidden/>
                <w:sz w:val="20"/>
                <w:szCs w:val="20"/>
              </w:rPr>
              <w:tab/>
            </w:r>
            <w:r w:rsidR="00BC00CF" w:rsidRPr="00346F20">
              <w:rPr>
                <w:noProof/>
                <w:webHidden/>
                <w:sz w:val="20"/>
                <w:szCs w:val="20"/>
              </w:rPr>
              <w:fldChar w:fldCharType="begin"/>
            </w:r>
            <w:r w:rsidR="00BC00CF" w:rsidRPr="00346F20">
              <w:rPr>
                <w:noProof/>
                <w:webHidden/>
                <w:sz w:val="20"/>
                <w:szCs w:val="20"/>
              </w:rPr>
              <w:instrText xml:space="preserve"> PAGEREF _Toc178665753 \h </w:instrText>
            </w:r>
            <w:r w:rsidR="00BC00CF" w:rsidRPr="00346F20">
              <w:rPr>
                <w:noProof/>
                <w:webHidden/>
                <w:sz w:val="20"/>
                <w:szCs w:val="20"/>
              </w:rPr>
            </w:r>
            <w:r w:rsidR="00BC00CF" w:rsidRPr="00346F20">
              <w:rPr>
                <w:noProof/>
                <w:webHidden/>
                <w:sz w:val="20"/>
                <w:szCs w:val="20"/>
              </w:rPr>
              <w:fldChar w:fldCharType="separate"/>
            </w:r>
            <w:r w:rsidR="00B909E3">
              <w:rPr>
                <w:noProof/>
                <w:webHidden/>
                <w:sz w:val="20"/>
                <w:szCs w:val="20"/>
              </w:rPr>
              <w:t>3</w:t>
            </w:r>
            <w:r w:rsidR="00BC00CF" w:rsidRPr="00346F20">
              <w:rPr>
                <w:noProof/>
                <w:webHidden/>
                <w:sz w:val="20"/>
                <w:szCs w:val="20"/>
              </w:rPr>
              <w:fldChar w:fldCharType="end"/>
            </w:r>
          </w:hyperlink>
        </w:p>
        <w:p w14:paraId="687D07CB" w14:textId="2B4DBB1E" w:rsidR="00BC00CF" w:rsidRPr="00346F20" w:rsidRDefault="00BC00CF" w:rsidP="00346F20">
          <w:pPr>
            <w:pStyle w:val="Sommario1"/>
            <w:tabs>
              <w:tab w:val="right" w:leader="dot" w:pos="9628"/>
            </w:tabs>
            <w:spacing w:line="276" w:lineRule="auto"/>
            <w:jc w:val="left"/>
            <w:rPr>
              <w:rFonts w:asciiTheme="minorHAnsi" w:eastAsiaTheme="minorEastAsia" w:hAnsiTheme="minorHAnsi" w:cstheme="minorBidi"/>
              <w:noProof/>
              <w:kern w:val="2"/>
              <w:sz w:val="20"/>
              <w:szCs w:val="20"/>
              <w:lang w:eastAsia="it-IT" w:bidi="ar-SA"/>
              <w14:ligatures w14:val="standardContextual"/>
            </w:rPr>
          </w:pPr>
          <w:hyperlink w:anchor="_Toc178665754" w:history="1">
            <w:r w:rsidRPr="00346F20">
              <w:rPr>
                <w:rStyle w:val="Collegamentoipertestuale"/>
                <w:noProof/>
                <w:sz w:val="20"/>
                <w:szCs w:val="20"/>
              </w:rPr>
              <w:t>NORMATIVA DI RIFERIMENTO</w:t>
            </w:r>
            <w:r w:rsidRPr="00346F20">
              <w:rPr>
                <w:noProof/>
                <w:webHidden/>
                <w:sz w:val="20"/>
                <w:szCs w:val="20"/>
              </w:rPr>
              <w:tab/>
            </w:r>
            <w:r w:rsidRPr="00346F20">
              <w:rPr>
                <w:noProof/>
                <w:webHidden/>
                <w:sz w:val="20"/>
                <w:szCs w:val="20"/>
              </w:rPr>
              <w:fldChar w:fldCharType="begin"/>
            </w:r>
            <w:r w:rsidRPr="00346F20">
              <w:rPr>
                <w:noProof/>
                <w:webHidden/>
                <w:sz w:val="20"/>
                <w:szCs w:val="20"/>
              </w:rPr>
              <w:instrText xml:space="preserve"> PAGEREF _Toc178665754 \h </w:instrText>
            </w:r>
            <w:r w:rsidRPr="00346F20">
              <w:rPr>
                <w:noProof/>
                <w:webHidden/>
                <w:sz w:val="20"/>
                <w:szCs w:val="20"/>
              </w:rPr>
            </w:r>
            <w:r w:rsidRPr="00346F20">
              <w:rPr>
                <w:noProof/>
                <w:webHidden/>
                <w:sz w:val="20"/>
                <w:szCs w:val="20"/>
              </w:rPr>
              <w:fldChar w:fldCharType="separate"/>
            </w:r>
            <w:r w:rsidR="00B909E3">
              <w:rPr>
                <w:noProof/>
                <w:webHidden/>
                <w:sz w:val="20"/>
                <w:szCs w:val="20"/>
              </w:rPr>
              <w:t>3</w:t>
            </w:r>
            <w:r w:rsidRPr="00346F20">
              <w:rPr>
                <w:noProof/>
                <w:webHidden/>
                <w:sz w:val="20"/>
                <w:szCs w:val="20"/>
              </w:rPr>
              <w:fldChar w:fldCharType="end"/>
            </w:r>
          </w:hyperlink>
        </w:p>
        <w:p w14:paraId="1FA0EFE8" w14:textId="68DCAF04" w:rsidR="00BC00CF" w:rsidRPr="00346F20" w:rsidRDefault="00BC00CF" w:rsidP="00346F20">
          <w:pPr>
            <w:pStyle w:val="Sommario1"/>
            <w:tabs>
              <w:tab w:val="right" w:leader="dot" w:pos="9628"/>
            </w:tabs>
            <w:spacing w:line="276" w:lineRule="auto"/>
            <w:jc w:val="left"/>
            <w:rPr>
              <w:rFonts w:asciiTheme="minorHAnsi" w:eastAsiaTheme="minorEastAsia" w:hAnsiTheme="minorHAnsi" w:cstheme="minorBidi"/>
              <w:noProof/>
              <w:kern w:val="2"/>
              <w:sz w:val="20"/>
              <w:szCs w:val="20"/>
              <w:lang w:eastAsia="it-IT" w:bidi="ar-SA"/>
              <w14:ligatures w14:val="standardContextual"/>
            </w:rPr>
          </w:pPr>
          <w:hyperlink w:anchor="_Toc178665755" w:history="1">
            <w:r w:rsidRPr="00346F20">
              <w:rPr>
                <w:rStyle w:val="Collegamentoipertestuale"/>
                <w:noProof/>
                <w:sz w:val="20"/>
                <w:szCs w:val="20"/>
              </w:rPr>
              <w:t>SOGGETTI RESPONSABILI</w:t>
            </w:r>
            <w:r w:rsidRPr="00346F20">
              <w:rPr>
                <w:noProof/>
                <w:webHidden/>
                <w:sz w:val="20"/>
                <w:szCs w:val="20"/>
              </w:rPr>
              <w:tab/>
            </w:r>
            <w:r w:rsidRPr="00346F20">
              <w:rPr>
                <w:noProof/>
                <w:webHidden/>
                <w:sz w:val="20"/>
                <w:szCs w:val="20"/>
              </w:rPr>
              <w:fldChar w:fldCharType="begin"/>
            </w:r>
            <w:r w:rsidRPr="00346F20">
              <w:rPr>
                <w:noProof/>
                <w:webHidden/>
                <w:sz w:val="20"/>
                <w:szCs w:val="20"/>
              </w:rPr>
              <w:instrText xml:space="preserve"> PAGEREF _Toc178665755 \h </w:instrText>
            </w:r>
            <w:r w:rsidRPr="00346F20">
              <w:rPr>
                <w:noProof/>
                <w:webHidden/>
                <w:sz w:val="20"/>
                <w:szCs w:val="20"/>
              </w:rPr>
            </w:r>
            <w:r w:rsidRPr="00346F20">
              <w:rPr>
                <w:noProof/>
                <w:webHidden/>
                <w:sz w:val="20"/>
                <w:szCs w:val="20"/>
              </w:rPr>
              <w:fldChar w:fldCharType="separate"/>
            </w:r>
            <w:r w:rsidR="00B909E3">
              <w:rPr>
                <w:noProof/>
                <w:webHidden/>
                <w:sz w:val="20"/>
                <w:szCs w:val="20"/>
              </w:rPr>
              <w:t>4</w:t>
            </w:r>
            <w:r w:rsidRPr="00346F20">
              <w:rPr>
                <w:noProof/>
                <w:webHidden/>
                <w:sz w:val="20"/>
                <w:szCs w:val="20"/>
              </w:rPr>
              <w:fldChar w:fldCharType="end"/>
            </w:r>
          </w:hyperlink>
        </w:p>
        <w:p w14:paraId="7C20661A" w14:textId="4348889D" w:rsidR="00BC00CF" w:rsidRPr="00346F20" w:rsidRDefault="00BC00CF" w:rsidP="00346F20">
          <w:pPr>
            <w:pStyle w:val="Sommario1"/>
            <w:tabs>
              <w:tab w:val="right" w:leader="dot" w:pos="9628"/>
            </w:tabs>
            <w:spacing w:line="276" w:lineRule="auto"/>
            <w:jc w:val="left"/>
            <w:rPr>
              <w:rFonts w:asciiTheme="minorHAnsi" w:eastAsiaTheme="minorEastAsia" w:hAnsiTheme="minorHAnsi" w:cstheme="minorBidi"/>
              <w:noProof/>
              <w:kern w:val="2"/>
              <w:sz w:val="20"/>
              <w:szCs w:val="20"/>
              <w:lang w:eastAsia="it-IT" w:bidi="ar-SA"/>
              <w14:ligatures w14:val="standardContextual"/>
            </w:rPr>
          </w:pPr>
          <w:hyperlink w:anchor="_Toc178665756" w:history="1">
            <w:r w:rsidRPr="00346F20">
              <w:rPr>
                <w:rStyle w:val="Collegamentoipertestuale"/>
                <w:noProof/>
                <w:sz w:val="20"/>
                <w:szCs w:val="20"/>
              </w:rPr>
              <w:t>LE TIPOLOGIE DI SCARTO PREVISTE E RISCONTRATE</w:t>
            </w:r>
            <w:r w:rsidRPr="00346F20">
              <w:rPr>
                <w:noProof/>
                <w:webHidden/>
                <w:sz w:val="20"/>
                <w:szCs w:val="20"/>
              </w:rPr>
              <w:tab/>
            </w:r>
            <w:r w:rsidRPr="00346F20">
              <w:rPr>
                <w:noProof/>
                <w:webHidden/>
                <w:sz w:val="20"/>
                <w:szCs w:val="20"/>
              </w:rPr>
              <w:fldChar w:fldCharType="begin"/>
            </w:r>
            <w:r w:rsidRPr="00346F20">
              <w:rPr>
                <w:noProof/>
                <w:webHidden/>
                <w:sz w:val="20"/>
                <w:szCs w:val="20"/>
              </w:rPr>
              <w:instrText xml:space="preserve"> PAGEREF _Toc178665756 \h </w:instrText>
            </w:r>
            <w:r w:rsidRPr="00346F20">
              <w:rPr>
                <w:noProof/>
                <w:webHidden/>
                <w:sz w:val="20"/>
                <w:szCs w:val="20"/>
              </w:rPr>
            </w:r>
            <w:r w:rsidRPr="00346F20">
              <w:rPr>
                <w:noProof/>
                <w:webHidden/>
                <w:sz w:val="20"/>
                <w:szCs w:val="20"/>
              </w:rPr>
              <w:fldChar w:fldCharType="separate"/>
            </w:r>
            <w:r w:rsidR="00B909E3">
              <w:rPr>
                <w:noProof/>
                <w:webHidden/>
                <w:sz w:val="20"/>
                <w:szCs w:val="20"/>
              </w:rPr>
              <w:t>4</w:t>
            </w:r>
            <w:r w:rsidRPr="00346F20">
              <w:rPr>
                <w:noProof/>
                <w:webHidden/>
                <w:sz w:val="20"/>
                <w:szCs w:val="20"/>
              </w:rPr>
              <w:fldChar w:fldCharType="end"/>
            </w:r>
          </w:hyperlink>
        </w:p>
        <w:p w14:paraId="01F9F6F3" w14:textId="36B802C5" w:rsidR="00BC00CF" w:rsidRPr="00346F20" w:rsidRDefault="00BC00CF" w:rsidP="00346F20">
          <w:pPr>
            <w:pStyle w:val="Sommario2"/>
            <w:tabs>
              <w:tab w:val="right" w:leader="dot" w:pos="9628"/>
            </w:tabs>
            <w:spacing w:line="276" w:lineRule="auto"/>
            <w:jc w:val="left"/>
            <w:rPr>
              <w:rFonts w:asciiTheme="minorHAnsi" w:eastAsiaTheme="minorEastAsia" w:hAnsiTheme="minorHAnsi" w:cstheme="minorBidi"/>
              <w:noProof/>
              <w:kern w:val="2"/>
              <w:sz w:val="20"/>
              <w:szCs w:val="20"/>
              <w:lang w:eastAsia="it-IT" w:bidi="ar-SA"/>
              <w14:ligatures w14:val="standardContextual"/>
            </w:rPr>
          </w:pPr>
          <w:hyperlink w:anchor="_Toc178665757" w:history="1">
            <w:r w:rsidRPr="00346F20">
              <w:rPr>
                <w:rStyle w:val="Collegamentoipertestuale"/>
                <w:noProof/>
                <w:sz w:val="20"/>
                <w:szCs w:val="20"/>
              </w:rPr>
              <w:t>OPERE SOTTOPOSTE AD ATTIVITA’ DI DEMOLIZIONE E COSTRUZIONE</w:t>
            </w:r>
            <w:r w:rsidRPr="00346F20">
              <w:rPr>
                <w:noProof/>
                <w:webHidden/>
                <w:sz w:val="20"/>
                <w:szCs w:val="20"/>
              </w:rPr>
              <w:tab/>
            </w:r>
            <w:r w:rsidRPr="00346F20">
              <w:rPr>
                <w:noProof/>
                <w:webHidden/>
                <w:sz w:val="20"/>
                <w:szCs w:val="20"/>
              </w:rPr>
              <w:fldChar w:fldCharType="begin"/>
            </w:r>
            <w:r w:rsidRPr="00346F20">
              <w:rPr>
                <w:noProof/>
                <w:webHidden/>
                <w:sz w:val="20"/>
                <w:szCs w:val="20"/>
              </w:rPr>
              <w:instrText xml:space="preserve"> PAGEREF _Toc178665757 \h </w:instrText>
            </w:r>
            <w:r w:rsidRPr="00346F20">
              <w:rPr>
                <w:noProof/>
                <w:webHidden/>
                <w:sz w:val="20"/>
                <w:szCs w:val="20"/>
              </w:rPr>
            </w:r>
            <w:r w:rsidRPr="00346F20">
              <w:rPr>
                <w:noProof/>
                <w:webHidden/>
                <w:sz w:val="20"/>
                <w:szCs w:val="20"/>
              </w:rPr>
              <w:fldChar w:fldCharType="separate"/>
            </w:r>
            <w:r w:rsidR="00B909E3">
              <w:rPr>
                <w:noProof/>
                <w:webHidden/>
                <w:sz w:val="20"/>
                <w:szCs w:val="20"/>
              </w:rPr>
              <w:t>4</w:t>
            </w:r>
            <w:r w:rsidRPr="00346F20">
              <w:rPr>
                <w:noProof/>
                <w:webHidden/>
                <w:sz w:val="20"/>
                <w:szCs w:val="20"/>
              </w:rPr>
              <w:fldChar w:fldCharType="end"/>
            </w:r>
          </w:hyperlink>
        </w:p>
        <w:p w14:paraId="6D83735C" w14:textId="123534F5" w:rsidR="00BC00CF" w:rsidRPr="00346F20" w:rsidRDefault="00BC00CF" w:rsidP="00346F20">
          <w:pPr>
            <w:pStyle w:val="Sommario3"/>
            <w:tabs>
              <w:tab w:val="right" w:leader="dot" w:pos="9628"/>
            </w:tabs>
            <w:spacing w:line="276" w:lineRule="auto"/>
            <w:jc w:val="left"/>
            <w:rPr>
              <w:rFonts w:asciiTheme="minorHAnsi" w:eastAsiaTheme="minorEastAsia" w:hAnsiTheme="minorHAnsi" w:cstheme="minorBidi"/>
              <w:noProof/>
              <w:kern w:val="2"/>
              <w:sz w:val="20"/>
              <w:szCs w:val="20"/>
              <w:lang w:eastAsia="it-IT" w:bidi="ar-SA"/>
              <w14:ligatures w14:val="standardContextual"/>
            </w:rPr>
          </w:pPr>
          <w:hyperlink w:anchor="_Toc178665758" w:history="1">
            <w:r w:rsidRPr="00346F20">
              <w:rPr>
                <w:rStyle w:val="Collegamentoipertestuale"/>
                <w:noProof/>
                <w:sz w:val="20"/>
                <w:szCs w:val="20"/>
              </w:rPr>
              <w:t>PRODUZIONE DEI MATERIALI DI RISULTA</w:t>
            </w:r>
            <w:r w:rsidRPr="00346F20">
              <w:rPr>
                <w:noProof/>
                <w:webHidden/>
                <w:sz w:val="20"/>
                <w:szCs w:val="20"/>
              </w:rPr>
              <w:tab/>
            </w:r>
            <w:r w:rsidRPr="00346F20">
              <w:rPr>
                <w:noProof/>
                <w:webHidden/>
                <w:sz w:val="20"/>
                <w:szCs w:val="20"/>
              </w:rPr>
              <w:fldChar w:fldCharType="begin"/>
            </w:r>
            <w:r w:rsidRPr="00346F20">
              <w:rPr>
                <w:noProof/>
                <w:webHidden/>
                <w:sz w:val="20"/>
                <w:szCs w:val="20"/>
              </w:rPr>
              <w:instrText xml:space="preserve"> PAGEREF _Toc178665758 \h </w:instrText>
            </w:r>
            <w:r w:rsidRPr="00346F20">
              <w:rPr>
                <w:noProof/>
                <w:webHidden/>
                <w:sz w:val="20"/>
                <w:szCs w:val="20"/>
              </w:rPr>
            </w:r>
            <w:r w:rsidRPr="00346F20">
              <w:rPr>
                <w:noProof/>
                <w:webHidden/>
                <w:sz w:val="20"/>
                <w:szCs w:val="20"/>
              </w:rPr>
              <w:fldChar w:fldCharType="separate"/>
            </w:r>
            <w:r w:rsidR="00B909E3">
              <w:rPr>
                <w:noProof/>
                <w:webHidden/>
                <w:sz w:val="20"/>
                <w:szCs w:val="20"/>
              </w:rPr>
              <w:t>4</w:t>
            </w:r>
            <w:r w:rsidRPr="00346F20">
              <w:rPr>
                <w:noProof/>
                <w:webHidden/>
                <w:sz w:val="20"/>
                <w:szCs w:val="20"/>
              </w:rPr>
              <w:fldChar w:fldCharType="end"/>
            </w:r>
          </w:hyperlink>
        </w:p>
        <w:p w14:paraId="66ED7B45" w14:textId="2F942665" w:rsidR="00BC00CF" w:rsidRPr="00346F20" w:rsidRDefault="00BC00CF" w:rsidP="00346F20">
          <w:pPr>
            <w:pStyle w:val="Sommario3"/>
            <w:tabs>
              <w:tab w:val="right" w:leader="dot" w:pos="9628"/>
            </w:tabs>
            <w:spacing w:line="276" w:lineRule="auto"/>
            <w:jc w:val="left"/>
            <w:rPr>
              <w:rFonts w:asciiTheme="minorHAnsi" w:eastAsiaTheme="minorEastAsia" w:hAnsiTheme="minorHAnsi" w:cstheme="minorBidi"/>
              <w:noProof/>
              <w:kern w:val="2"/>
              <w:sz w:val="20"/>
              <w:szCs w:val="20"/>
              <w:lang w:eastAsia="it-IT" w:bidi="ar-SA"/>
              <w14:ligatures w14:val="standardContextual"/>
            </w:rPr>
          </w:pPr>
          <w:hyperlink w:anchor="_Toc178665759" w:history="1">
            <w:r w:rsidRPr="00346F20">
              <w:rPr>
                <w:rStyle w:val="Collegamentoipertestuale"/>
                <w:noProof/>
                <w:sz w:val="20"/>
                <w:szCs w:val="20"/>
              </w:rPr>
              <w:t>STRATEGIE RIDUZIONE PRODUZIONE DI RIFIUTI ALL’ORIGINE</w:t>
            </w:r>
            <w:r w:rsidRPr="00346F20">
              <w:rPr>
                <w:noProof/>
                <w:webHidden/>
                <w:sz w:val="20"/>
                <w:szCs w:val="20"/>
              </w:rPr>
              <w:tab/>
            </w:r>
            <w:r w:rsidRPr="00346F20">
              <w:rPr>
                <w:noProof/>
                <w:webHidden/>
                <w:sz w:val="20"/>
                <w:szCs w:val="20"/>
              </w:rPr>
              <w:fldChar w:fldCharType="begin"/>
            </w:r>
            <w:r w:rsidRPr="00346F20">
              <w:rPr>
                <w:noProof/>
                <w:webHidden/>
                <w:sz w:val="20"/>
                <w:szCs w:val="20"/>
              </w:rPr>
              <w:instrText xml:space="preserve"> PAGEREF _Toc178665759 \h </w:instrText>
            </w:r>
            <w:r w:rsidRPr="00346F20">
              <w:rPr>
                <w:noProof/>
                <w:webHidden/>
                <w:sz w:val="20"/>
                <w:szCs w:val="20"/>
              </w:rPr>
            </w:r>
            <w:r w:rsidRPr="00346F20">
              <w:rPr>
                <w:noProof/>
                <w:webHidden/>
                <w:sz w:val="20"/>
                <w:szCs w:val="20"/>
              </w:rPr>
              <w:fldChar w:fldCharType="separate"/>
            </w:r>
            <w:r w:rsidR="00B909E3">
              <w:rPr>
                <w:noProof/>
                <w:webHidden/>
                <w:sz w:val="20"/>
                <w:szCs w:val="20"/>
              </w:rPr>
              <w:t>5</w:t>
            </w:r>
            <w:r w:rsidRPr="00346F20">
              <w:rPr>
                <w:noProof/>
                <w:webHidden/>
                <w:sz w:val="20"/>
                <w:szCs w:val="20"/>
              </w:rPr>
              <w:fldChar w:fldCharType="end"/>
            </w:r>
          </w:hyperlink>
        </w:p>
        <w:p w14:paraId="3F9EF7BC" w14:textId="2D1A02DC" w:rsidR="00BC00CF" w:rsidRPr="00346F20" w:rsidRDefault="00BC00CF" w:rsidP="00346F20">
          <w:pPr>
            <w:pStyle w:val="Sommario2"/>
            <w:tabs>
              <w:tab w:val="right" w:leader="dot" w:pos="9628"/>
            </w:tabs>
            <w:spacing w:line="276" w:lineRule="auto"/>
            <w:jc w:val="left"/>
            <w:rPr>
              <w:rFonts w:asciiTheme="minorHAnsi" w:eastAsiaTheme="minorEastAsia" w:hAnsiTheme="minorHAnsi" w:cstheme="minorBidi"/>
              <w:noProof/>
              <w:kern w:val="2"/>
              <w:sz w:val="20"/>
              <w:szCs w:val="20"/>
              <w:lang w:eastAsia="it-IT" w:bidi="ar-SA"/>
              <w14:ligatures w14:val="standardContextual"/>
            </w:rPr>
          </w:pPr>
          <w:hyperlink w:anchor="_Toc178665760" w:history="1">
            <w:r w:rsidRPr="00346F20">
              <w:rPr>
                <w:rStyle w:val="Collegamentoipertestuale"/>
                <w:noProof/>
                <w:sz w:val="20"/>
                <w:szCs w:val="20"/>
              </w:rPr>
              <w:t>CLASSIFICAZIONE DEI RIFIUTI</w:t>
            </w:r>
            <w:r w:rsidRPr="00346F20">
              <w:rPr>
                <w:noProof/>
                <w:webHidden/>
                <w:sz w:val="20"/>
                <w:szCs w:val="20"/>
              </w:rPr>
              <w:tab/>
            </w:r>
            <w:r w:rsidRPr="00346F20">
              <w:rPr>
                <w:noProof/>
                <w:webHidden/>
                <w:sz w:val="20"/>
                <w:szCs w:val="20"/>
              </w:rPr>
              <w:fldChar w:fldCharType="begin"/>
            </w:r>
            <w:r w:rsidRPr="00346F20">
              <w:rPr>
                <w:noProof/>
                <w:webHidden/>
                <w:sz w:val="20"/>
                <w:szCs w:val="20"/>
              </w:rPr>
              <w:instrText xml:space="preserve"> PAGEREF _Toc178665760 \h </w:instrText>
            </w:r>
            <w:r w:rsidRPr="00346F20">
              <w:rPr>
                <w:noProof/>
                <w:webHidden/>
                <w:sz w:val="20"/>
                <w:szCs w:val="20"/>
              </w:rPr>
            </w:r>
            <w:r w:rsidRPr="00346F20">
              <w:rPr>
                <w:noProof/>
                <w:webHidden/>
                <w:sz w:val="20"/>
                <w:szCs w:val="20"/>
              </w:rPr>
              <w:fldChar w:fldCharType="separate"/>
            </w:r>
            <w:r w:rsidR="00B909E3">
              <w:rPr>
                <w:noProof/>
                <w:webHidden/>
                <w:sz w:val="20"/>
                <w:szCs w:val="20"/>
              </w:rPr>
              <w:t>5</w:t>
            </w:r>
            <w:r w:rsidRPr="00346F20">
              <w:rPr>
                <w:noProof/>
                <w:webHidden/>
                <w:sz w:val="20"/>
                <w:szCs w:val="20"/>
              </w:rPr>
              <w:fldChar w:fldCharType="end"/>
            </w:r>
          </w:hyperlink>
        </w:p>
        <w:p w14:paraId="5092AFD4" w14:textId="62D1887A" w:rsidR="00BC00CF" w:rsidRPr="00346F20" w:rsidRDefault="00BC00CF" w:rsidP="00346F20">
          <w:pPr>
            <w:pStyle w:val="Sommario2"/>
            <w:tabs>
              <w:tab w:val="right" w:leader="dot" w:pos="9628"/>
            </w:tabs>
            <w:spacing w:line="276" w:lineRule="auto"/>
            <w:jc w:val="left"/>
            <w:rPr>
              <w:rFonts w:asciiTheme="minorHAnsi" w:eastAsiaTheme="minorEastAsia" w:hAnsiTheme="minorHAnsi" w:cstheme="minorBidi"/>
              <w:noProof/>
              <w:kern w:val="2"/>
              <w:sz w:val="20"/>
              <w:szCs w:val="20"/>
              <w:lang w:eastAsia="it-IT" w:bidi="ar-SA"/>
              <w14:ligatures w14:val="standardContextual"/>
            </w:rPr>
          </w:pPr>
          <w:hyperlink w:anchor="_Toc178665761" w:history="1">
            <w:r w:rsidRPr="00346F20">
              <w:rPr>
                <w:rStyle w:val="Collegamentoipertestuale"/>
                <w:noProof/>
                <w:sz w:val="20"/>
                <w:szCs w:val="20"/>
              </w:rPr>
              <w:t>TERRE E ROCCE DALLA ATTIVITÀ DI ESCAVAZIONE</w:t>
            </w:r>
            <w:r w:rsidRPr="00346F20">
              <w:rPr>
                <w:noProof/>
                <w:webHidden/>
                <w:sz w:val="20"/>
                <w:szCs w:val="20"/>
              </w:rPr>
              <w:tab/>
            </w:r>
            <w:r w:rsidRPr="00346F20">
              <w:rPr>
                <w:noProof/>
                <w:webHidden/>
                <w:sz w:val="20"/>
                <w:szCs w:val="20"/>
              </w:rPr>
              <w:fldChar w:fldCharType="begin"/>
            </w:r>
            <w:r w:rsidRPr="00346F20">
              <w:rPr>
                <w:noProof/>
                <w:webHidden/>
                <w:sz w:val="20"/>
                <w:szCs w:val="20"/>
              </w:rPr>
              <w:instrText xml:space="preserve"> PAGEREF _Toc178665761 \h </w:instrText>
            </w:r>
            <w:r w:rsidRPr="00346F20">
              <w:rPr>
                <w:noProof/>
                <w:webHidden/>
                <w:sz w:val="20"/>
                <w:szCs w:val="20"/>
              </w:rPr>
            </w:r>
            <w:r w:rsidRPr="00346F20">
              <w:rPr>
                <w:noProof/>
                <w:webHidden/>
                <w:sz w:val="20"/>
                <w:szCs w:val="20"/>
              </w:rPr>
              <w:fldChar w:fldCharType="separate"/>
            </w:r>
            <w:r w:rsidR="00B909E3">
              <w:rPr>
                <w:noProof/>
                <w:webHidden/>
                <w:sz w:val="20"/>
                <w:szCs w:val="20"/>
              </w:rPr>
              <w:t>5</w:t>
            </w:r>
            <w:r w:rsidRPr="00346F20">
              <w:rPr>
                <w:noProof/>
                <w:webHidden/>
                <w:sz w:val="20"/>
                <w:szCs w:val="20"/>
              </w:rPr>
              <w:fldChar w:fldCharType="end"/>
            </w:r>
          </w:hyperlink>
        </w:p>
        <w:p w14:paraId="26702B43" w14:textId="5517D008" w:rsidR="00BC00CF" w:rsidRPr="00346F20" w:rsidRDefault="00BC00CF" w:rsidP="00346F20">
          <w:pPr>
            <w:pStyle w:val="Sommario3"/>
            <w:tabs>
              <w:tab w:val="right" w:leader="dot" w:pos="9628"/>
            </w:tabs>
            <w:spacing w:line="276" w:lineRule="auto"/>
            <w:jc w:val="left"/>
            <w:rPr>
              <w:rFonts w:asciiTheme="minorHAnsi" w:eastAsiaTheme="minorEastAsia" w:hAnsiTheme="minorHAnsi" w:cstheme="minorBidi"/>
              <w:noProof/>
              <w:kern w:val="2"/>
              <w:sz w:val="20"/>
              <w:szCs w:val="20"/>
              <w:lang w:eastAsia="it-IT" w:bidi="ar-SA"/>
              <w14:ligatures w14:val="standardContextual"/>
            </w:rPr>
          </w:pPr>
          <w:hyperlink w:anchor="_Toc178665762" w:history="1">
            <w:r w:rsidRPr="00346F20">
              <w:rPr>
                <w:rStyle w:val="Collegamentoipertestuale"/>
                <w:noProof/>
                <w:sz w:val="20"/>
                <w:szCs w:val="20"/>
              </w:rPr>
              <w:t>DESCRIZIONE GENERALE DELL’OPERA</w:t>
            </w:r>
            <w:r w:rsidRPr="00346F20">
              <w:rPr>
                <w:noProof/>
                <w:webHidden/>
                <w:sz w:val="20"/>
                <w:szCs w:val="20"/>
              </w:rPr>
              <w:tab/>
            </w:r>
            <w:r w:rsidRPr="00346F20">
              <w:rPr>
                <w:noProof/>
                <w:webHidden/>
                <w:sz w:val="20"/>
                <w:szCs w:val="20"/>
              </w:rPr>
              <w:fldChar w:fldCharType="begin"/>
            </w:r>
            <w:r w:rsidRPr="00346F20">
              <w:rPr>
                <w:noProof/>
                <w:webHidden/>
                <w:sz w:val="20"/>
                <w:szCs w:val="20"/>
              </w:rPr>
              <w:instrText xml:space="preserve"> PAGEREF _Toc178665762 \h </w:instrText>
            </w:r>
            <w:r w:rsidRPr="00346F20">
              <w:rPr>
                <w:noProof/>
                <w:webHidden/>
                <w:sz w:val="20"/>
                <w:szCs w:val="20"/>
              </w:rPr>
            </w:r>
            <w:r w:rsidRPr="00346F20">
              <w:rPr>
                <w:noProof/>
                <w:webHidden/>
                <w:sz w:val="20"/>
                <w:szCs w:val="20"/>
              </w:rPr>
              <w:fldChar w:fldCharType="separate"/>
            </w:r>
            <w:r w:rsidR="00B909E3">
              <w:rPr>
                <w:noProof/>
                <w:webHidden/>
                <w:sz w:val="20"/>
                <w:szCs w:val="20"/>
              </w:rPr>
              <w:t>6</w:t>
            </w:r>
            <w:r w:rsidRPr="00346F20">
              <w:rPr>
                <w:noProof/>
                <w:webHidden/>
                <w:sz w:val="20"/>
                <w:szCs w:val="20"/>
              </w:rPr>
              <w:fldChar w:fldCharType="end"/>
            </w:r>
          </w:hyperlink>
        </w:p>
        <w:p w14:paraId="38387B9D" w14:textId="18B8A3C9" w:rsidR="00BC00CF" w:rsidRPr="00346F20" w:rsidRDefault="00BC00CF" w:rsidP="00346F20">
          <w:pPr>
            <w:pStyle w:val="Sommario3"/>
            <w:tabs>
              <w:tab w:val="right" w:leader="dot" w:pos="9628"/>
            </w:tabs>
            <w:spacing w:line="276" w:lineRule="auto"/>
            <w:jc w:val="left"/>
            <w:rPr>
              <w:rFonts w:asciiTheme="minorHAnsi" w:eastAsiaTheme="minorEastAsia" w:hAnsiTheme="minorHAnsi" w:cstheme="minorBidi"/>
              <w:noProof/>
              <w:kern w:val="2"/>
              <w:sz w:val="20"/>
              <w:szCs w:val="20"/>
              <w:lang w:eastAsia="it-IT" w:bidi="ar-SA"/>
              <w14:ligatures w14:val="standardContextual"/>
            </w:rPr>
          </w:pPr>
          <w:hyperlink w:anchor="_Toc178665763" w:history="1">
            <w:r w:rsidRPr="00346F20">
              <w:rPr>
                <w:rStyle w:val="Collegamentoipertestuale"/>
                <w:noProof/>
                <w:sz w:val="20"/>
                <w:szCs w:val="20"/>
              </w:rPr>
              <w:t>DICHIARAZIONE DI UTILIZZO</w:t>
            </w:r>
            <w:r w:rsidRPr="00346F20">
              <w:rPr>
                <w:noProof/>
                <w:webHidden/>
                <w:sz w:val="20"/>
                <w:szCs w:val="20"/>
              </w:rPr>
              <w:tab/>
            </w:r>
            <w:r w:rsidRPr="00346F20">
              <w:rPr>
                <w:noProof/>
                <w:webHidden/>
                <w:sz w:val="20"/>
                <w:szCs w:val="20"/>
              </w:rPr>
              <w:fldChar w:fldCharType="begin"/>
            </w:r>
            <w:r w:rsidRPr="00346F20">
              <w:rPr>
                <w:noProof/>
                <w:webHidden/>
                <w:sz w:val="20"/>
                <w:szCs w:val="20"/>
              </w:rPr>
              <w:instrText xml:space="preserve"> PAGEREF _Toc178665763 \h </w:instrText>
            </w:r>
            <w:r w:rsidRPr="00346F20">
              <w:rPr>
                <w:noProof/>
                <w:webHidden/>
                <w:sz w:val="20"/>
                <w:szCs w:val="20"/>
              </w:rPr>
            </w:r>
            <w:r w:rsidRPr="00346F20">
              <w:rPr>
                <w:noProof/>
                <w:webHidden/>
                <w:sz w:val="20"/>
                <w:szCs w:val="20"/>
              </w:rPr>
              <w:fldChar w:fldCharType="separate"/>
            </w:r>
            <w:r w:rsidR="00B909E3">
              <w:rPr>
                <w:noProof/>
                <w:webHidden/>
                <w:sz w:val="20"/>
                <w:szCs w:val="20"/>
              </w:rPr>
              <w:t>6</w:t>
            </w:r>
            <w:r w:rsidRPr="00346F20">
              <w:rPr>
                <w:noProof/>
                <w:webHidden/>
                <w:sz w:val="20"/>
                <w:szCs w:val="20"/>
              </w:rPr>
              <w:fldChar w:fldCharType="end"/>
            </w:r>
          </w:hyperlink>
        </w:p>
        <w:p w14:paraId="69EAFA71" w14:textId="2E7638CA" w:rsidR="00BC00CF" w:rsidRPr="00346F20" w:rsidRDefault="00BC00CF" w:rsidP="00346F20">
          <w:pPr>
            <w:pStyle w:val="Sommario3"/>
            <w:tabs>
              <w:tab w:val="right" w:leader="dot" w:pos="9628"/>
            </w:tabs>
            <w:spacing w:line="276" w:lineRule="auto"/>
            <w:jc w:val="left"/>
            <w:rPr>
              <w:rFonts w:asciiTheme="minorHAnsi" w:eastAsiaTheme="minorEastAsia" w:hAnsiTheme="minorHAnsi" w:cstheme="minorBidi"/>
              <w:noProof/>
              <w:kern w:val="2"/>
              <w:sz w:val="20"/>
              <w:szCs w:val="20"/>
              <w:lang w:eastAsia="it-IT" w:bidi="ar-SA"/>
              <w14:ligatures w14:val="standardContextual"/>
            </w:rPr>
          </w:pPr>
          <w:hyperlink w:anchor="_Toc178665764" w:history="1">
            <w:r w:rsidRPr="00346F20">
              <w:rPr>
                <w:rStyle w:val="Collegamentoipertestuale"/>
                <w:noProof/>
                <w:sz w:val="20"/>
                <w:szCs w:val="20"/>
              </w:rPr>
              <w:t>CARATTERIZZAZIONE MATERIALI DA SCAVO</w:t>
            </w:r>
            <w:r w:rsidRPr="00346F20">
              <w:rPr>
                <w:noProof/>
                <w:webHidden/>
                <w:sz w:val="20"/>
                <w:szCs w:val="20"/>
              </w:rPr>
              <w:tab/>
            </w:r>
            <w:r w:rsidRPr="00346F20">
              <w:rPr>
                <w:noProof/>
                <w:webHidden/>
                <w:sz w:val="20"/>
                <w:szCs w:val="20"/>
              </w:rPr>
              <w:fldChar w:fldCharType="begin"/>
            </w:r>
            <w:r w:rsidRPr="00346F20">
              <w:rPr>
                <w:noProof/>
                <w:webHidden/>
                <w:sz w:val="20"/>
                <w:szCs w:val="20"/>
              </w:rPr>
              <w:instrText xml:space="preserve"> PAGEREF _Toc178665764 \h </w:instrText>
            </w:r>
            <w:r w:rsidRPr="00346F20">
              <w:rPr>
                <w:noProof/>
                <w:webHidden/>
                <w:sz w:val="20"/>
                <w:szCs w:val="20"/>
              </w:rPr>
            </w:r>
            <w:r w:rsidRPr="00346F20">
              <w:rPr>
                <w:noProof/>
                <w:webHidden/>
                <w:sz w:val="20"/>
                <w:szCs w:val="20"/>
              </w:rPr>
              <w:fldChar w:fldCharType="separate"/>
            </w:r>
            <w:r w:rsidR="00B909E3">
              <w:rPr>
                <w:noProof/>
                <w:webHidden/>
                <w:sz w:val="20"/>
                <w:szCs w:val="20"/>
              </w:rPr>
              <w:t>6</w:t>
            </w:r>
            <w:r w:rsidRPr="00346F20">
              <w:rPr>
                <w:noProof/>
                <w:webHidden/>
                <w:sz w:val="20"/>
                <w:szCs w:val="20"/>
              </w:rPr>
              <w:fldChar w:fldCharType="end"/>
            </w:r>
          </w:hyperlink>
        </w:p>
        <w:p w14:paraId="7696BB08" w14:textId="6719BEB1" w:rsidR="00BC00CF" w:rsidRPr="00346F20" w:rsidRDefault="00BC00CF" w:rsidP="00346F20">
          <w:pPr>
            <w:pStyle w:val="Sommario3"/>
            <w:tabs>
              <w:tab w:val="right" w:leader="dot" w:pos="9628"/>
            </w:tabs>
            <w:spacing w:line="276" w:lineRule="auto"/>
            <w:jc w:val="left"/>
            <w:rPr>
              <w:rFonts w:asciiTheme="minorHAnsi" w:eastAsiaTheme="minorEastAsia" w:hAnsiTheme="minorHAnsi" w:cstheme="minorBidi"/>
              <w:noProof/>
              <w:kern w:val="2"/>
              <w:sz w:val="20"/>
              <w:szCs w:val="20"/>
              <w:lang w:eastAsia="it-IT" w:bidi="ar-SA"/>
              <w14:ligatures w14:val="standardContextual"/>
            </w:rPr>
          </w:pPr>
          <w:hyperlink w:anchor="_Toc178665765" w:history="1">
            <w:r w:rsidRPr="00346F20">
              <w:rPr>
                <w:rStyle w:val="Collegamentoipertestuale"/>
                <w:noProof/>
                <w:sz w:val="20"/>
                <w:szCs w:val="20"/>
              </w:rPr>
              <w:t>STOCCAGGIO TEMPORANEO IN CANTIERE</w:t>
            </w:r>
            <w:r w:rsidRPr="00346F20">
              <w:rPr>
                <w:noProof/>
                <w:webHidden/>
                <w:sz w:val="20"/>
                <w:szCs w:val="20"/>
              </w:rPr>
              <w:tab/>
            </w:r>
            <w:r w:rsidRPr="00346F20">
              <w:rPr>
                <w:noProof/>
                <w:webHidden/>
                <w:sz w:val="20"/>
                <w:szCs w:val="20"/>
              </w:rPr>
              <w:fldChar w:fldCharType="begin"/>
            </w:r>
            <w:r w:rsidRPr="00346F20">
              <w:rPr>
                <w:noProof/>
                <w:webHidden/>
                <w:sz w:val="20"/>
                <w:szCs w:val="20"/>
              </w:rPr>
              <w:instrText xml:space="preserve"> PAGEREF _Toc178665765 \h </w:instrText>
            </w:r>
            <w:r w:rsidRPr="00346F20">
              <w:rPr>
                <w:noProof/>
                <w:webHidden/>
                <w:sz w:val="20"/>
                <w:szCs w:val="20"/>
              </w:rPr>
            </w:r>
            <w:r w:rsidRPr="00346F20">
              <w:rPr>
                <w:noProof/>
                <w:webHidden/>
                <w:sz w:val="20"/>
                <w:szCs w:val="20"/>
              </w:rPr>
              <w:fldChar w:fldCharType="separate"/>
            </w:r>
            <w:r w:rsidR="00B909E3">
              <w:rPr>
                <w:noProof/>
                <w:webHidden/>
                <w:sz w:val="20"/>
                <w:szCs w:val="20"/>
              </w:rPr>
              <w:t>6</w:t>
            </w:r>
            <w:r w:rsidRPr="00346F20">
              <w:rPr>
                <w:noProof/>
                <w:webHidden/>
                <w:sz w:val="20"/>
                <w:szCs w:val="20"/>
              </w:rPr>
              <w:fldChar w:fldCharType="end"/>
            </w:r>
          </w:hyperlink>
        </w:p>
        <w:p w14:paraId="0F921706" w14:textId="0AD0DA13" w:rsidR="00BC00CF" w:rsidRPr="00346F20" w:rsidRDefault="00BC00CF" w:rsidP="00346F20">
          <w:pPr>
            <w:pStyle w:val="Sommario1"/>
            <w:tabs>
              <w:tab w:val="right" w:leader="dot" w:pos="9628"/>
            </w:tabs>
            <w:spacing w:line="276" w:lineRule="auto"/>
            <w:jc w:val="left"/>
            <w:rPr>
              <w:rFonts w:asciiTheme="minorHAnsi" w:eastAsiaTheme="minorEastAsia" w:hAnsiTheme="minorHAnsi" w:cstheme="minorBidi"/>
              <w:noProof/>
              <w:kern w:val="2"/>
              <w:sz w:val="20"/>
              <w:szCs w:val="20"/>
              <w:lang w:eastAsia="it-IT" w:bidi="ar-SA"/>
              <w14:ligatures w14:val="standardContextual"/>
            </w:rPr>
          </w:pPr>
          <w:hyperlink w:anchor="_Toc178665766" w:history="1">
            <w:r w:rsidRPr="00346F20">
              <w:rPr>
                <w:rStyle w:val="Collegamentoipertestuale"/>
                <w:noProof/>
                <w:sz w:val="20"/>
                <w:szCs w:val="20"/>
              </w:rPr>
              <w:t>GESTIONE ATTIVITA’ DI STOCCAGGIO RIFIUTI</w:t>
            </w:r>
            <w:r w:rsidRPr="00346F20">
              <w:rPr>
                <w:noProof/>
                <w:webHidden/>
                <w:sz w:val="20"/>
                <w:szCs w:val="20"/>
              </w:rPr>
              <w:tab/>
            </w:r>
            <w:r w:rsidRPr="00346F20">
              <w:rPr>
                <w:noProof/>
                <w:webHidden/>
                <w:sz w:val="20"/>
                <w:szCs w:val="20"/>
              </w:rPr>
              <w:fldChar w:fldCharType="begin"/>
            </w:r>
            <w:r w:rsidRPr="00346F20">
              <w:rPr>
                <w:noProof/>
                <w:webHidden/>
                <w:sz w:val="20"/>
                <w:szCs w:val="20"/>
              </w:rPr>
              <w:instrText xml:space="preserve"> PAGEREF _Toc178665766 \h </w:instrText>
            </w:r>
            <w:r w:rsidRPr="00346F20">
              <w:rPr>
                <w:noProof/>
                <w:webHidden/>
                <w:sz w:val="20"/>
                <w:szCs w:val="20"/>
              </w:rPr>
            </w:r>
            <w:r w:rsidRPr="00346F20">
              <w:rPr>
                <w:noProof/>
                <w:webHidden/>
                <w:sz w:val="20"/>
                <w:szCs w:val="20"/>
              </w:rPr>
              <w:fldChar w:fldCharType="separate"/>
            </w:r>
            <w:r w:rsidR="00B909E3">
              <w:rPr>
                <w:noProof/>
                <w:webHidden/>
                <w:sz w:val="20"/>
                <w:szCs w:val="20"/>
              </w:rPr>
              <w:t>7</w:t>
            </w:r>
            <w:r w:rsidRPr="00346F20">
              <w:rPr>
                <w:noProof/>
                <w:webHidden/>
                <w:sz w:val="20"/>
                <w:szCs w:val="20"/>
              </w:rPr>
              <w:fldChar w:fldCharType="end"/>
            </w:r>
          </w:hyperlink>
        </w:p>
        <w:p w14:paraId="7289F10E" w14:textId="168FBD38" w:rsidR="00BC00CF" w:rsidRPr="00346F20" w:rsidRDefault="00BC00CF" w:rsidP="00346F20">
          <w:pPr>
            <w:pStyle w:val="Sommario2"/>
            <w:tabs>
              <w:tab w:val="right" w:leader="dot" w:pos="9628"/>
            </w:tabs>
            <w:spacing w:line="276" w:lineRule="auto"/>
            <w:jc w:val="left"/>
            <w:rPr>
              <w:rFonts w:asciiTheme="minorHAnsi" w:eastAsiaTheme="minorEastAsia" w:hAnsiTheme="minorHAnsi" w:cstheme="minorBidi"/>
              <w:noProof/>
              <w:kern w:val="2"/>
              <w:sz w:val="20"/>
              <w:szCs w:val="20"/>
              <w:lang w:eastAsia="it-IT" w:bidi="ar-SA"/>
              <w14:ligatures w14:val="standardContextual"/>
            </w:rPr>
          </w:pPr>
          <w:hyperlink w:anchor="_Toc178665767" w:history="1">
            <w:r w:rsidRPr="00346F20">
              <w:rPr>
                <w:rStyle w:val="Collegamentoipertestuale"/>
                <w:noProof/>
                <w:sz w:val="20"/>
                <w:szCs w:val="20"/>
              </w:rPr>
              <w:t>DEPOSITO TEMPORANEO IN CANTIERE</w:t>
            </w:r>
            <w:r w:rsidRPr="00346F20">
              <w:rPr>
                <w:noProof/>
                <w:webHidden/>
                <w:sz w:val="20"/>
                <w:szCs w:val="20"/>
              </w:rPr>
              <w:tab/>
            </w:r>
            <w:r w:rsidRPr="00346F20">
              <w:rPr>
                <w:noProof/>
                <w:webHidden/>
                <w:sz w:val="20"/>
                <w:szCs w:val="20"/>
              </w:rPr>
              <w:fldChar w:fldCharType="begin"/>
            </w:r>
            <w:r w:rsidRPr="00346F20">
              <w:rPr>
                <w:noProof/>
                <w:webHidden/>
                <w:sz w:val="20"/>
                <w:szCs w:val="20"/>
              </w:rPr>
              <w:instrText xml:space="preserve"> PAGEREF _Toc178665767 \h </w:instrText>
            </w:r>
            <w:r w:rsidRPr="00346F20">
              <w:rPr>
                <w:noProof/>
                <w:webHidden/>
                <w:sz w:val="20"/>
                <w:szCs w:val="20"/>
              </w:rPr>
            </w:r>
            <w:r w:rsidRPr="00346F20">
              <w:rPr>
                <w:noProof/>
                <w:webHidden/>
                <w:sz w:val="20"/>
                <w:szCs w:val="20"/>
              </w:rPr>
              <w:fldChar w:fldCharType="separate"/>
            </w:r>
            <w:r w:rsidR="00B909E3">
              <w:rPr>
                <w:noProof/>
                <w:webHidden/>
                <w:sz w:val="20"/>
                <w:szCs w:val="20"/>
              </w:rPr>
              <w:t>7</w:t>
            </w:r>
            <w:r w:rsidRPr="00346F20">
              <w:rPr>
                <w:noProof/>
                <w:webHidden/>
                <w:sz w:val="20"/>
                <w:szCs w:val="20"/>
              </w:rPr>
              <w:fldChar w:fldCharType="end"/>
            </w:r>
          </w:hyperlink>
        </w:p>
        <w:p w14:paraId="30F1A8E9" w14:textId="6D983375" w:rsidR="00BC00CF" w:rsidRPr="00346F20" w:rsidRDefault="00BC00CF" w:rsidP="00346F20">
          <w:pPr>
            <w:pStyle w:val="Sommario2"/>
            <w:tabs>
              <w:tab w:val="right" w:leader="dot" w:pos="9628"/>
            </w:tabs>
            <w:spacing w:line="276" w:lineRule="auto"/>
            <w:jc w:val="left"/>
            <w:rPr>
              <w:rFonts w:asciiTheme="minorHAnsi" w:eastAsiaTheme="minorEastAsia" w:hAnsiTheme="minorHAnsi" w:cstheme="minorBidi"/>
              <w:noProof/>
              <w:kern w:val="2"/>
              <w:sz w:val="20"/>
              <w:szCs w:val="20"/>
              <w:lang w:eastAsia="it-IT" w:bidi="ar-SA"/>
              <w14:ligatures w14:val="standardContextual"/>
            </w:rPr>
          </w:pPr>
          <w:hyperlink w:anchor="_Toc178665768" w:history="1">
            <w:r w:rsidRPr="00346F20">
              <w:rPr>
                <w:rStyle w:val="Collegamentoipertestuale"/>
                <w:noProof/>
                <w:sz w:val="20"/>
                <w:szCs w:val="20"/>
              </w:rPr>
              <w:t>DOCUMENTAZIONE SUI RIFIUTI</w:t>
            </w:r>
            <w:r w:rsidRPr="00346F20">
              <w:rPr>
                <w:noProof/>
                <w:webHidden/>
                <w:sz w:val="20"/>
                <w:szCs w:val="20"/>
              </w:rPr>
              <w:tab/>
            </w:r>
            <w:r w:rsidRPr="00346F20">
              <w:rPr>
                <w:noProof/>
                <w:webHidden/>
                <w:sz w:val="20"/>
                <w:szCs w:val="20"/>
              </w:rPr>
              <w:fldChar w:fldCharType="begin"/>
            </w:r>
            <w:r w:rsidRPr="00346F20">
              <w:rPr>
                <w:noProof/>
                <w:webHidden/>
                <w:sz w:val="20"/>
                <w:szCs w:val="20"/>
              </w:rPr>
              <w:instrText xml:space="preserve"> PAGEREF _Toc178665768 \h </w:instrText>
            </w:r>
            <w:r w:rsidRPr="00346F20">
              <w:rPr>
                <w:noProof/>
                <w:webHidden/>
                <w:sz w:val="20"/>
                <w:szCs w:val="20"/>
              </w:rPr>
            </w:r>
            <w:r w:rsidRPr="00346F20">
              <w:rPr>
                <w:noProof/>
                <w:webHidden/>
                <w:sz w:val="20"/>
                <w:szCs w:val="20"/>
              </w:rPr>
              <w:fldChar w:fldCharType="separate"/>
            </w:r>
            <w:r w:rsidR="00B909E3">
              <w:rPr>
                <w:noProof/>
                <w:webHidden/>
                <w:sz w:val="20"/>
                <w:szCs w:val="20"/>
              </w:rPr>
              <w:t>8</w:t>
            </w:r>
            <w:r w:rsidRPr="00346F20">
              <w:rPr>
                <w:noProof/>
                <w:webHidden/>
                <w:sz w:val="20"/>
                <w:szCs w:val="20"/>
              </w:rPr>
              <w:fldChar w:fldCharType="end"/>
            </w:r>
          </w:hyperlink>
        </w:p>
        <w:p w14:paraId="41E9D22E" w14:textId="708B930E" w:rsidR="00BC00CF" w:rsidRPr="00346F20" w:rsidRDefault="00BC00CF" w:rsidP="00346F20">
          <w:pPr>
            <w:pStyle w:val="Sommario3"/>
            <w:tabs>
              <w:tab w:val="right" w:leader="dot" w:pos="9628"/>
            </w:tabs>
            <w:spacing w:line="276" w:lineRule="auto"/>
            <w:jc w:val="left"/>
            <w:rPr>
              <w:rFonts w:asciiTheme="minorHAnsi" w:eastAsiaTheme="minorEastAsia" w:hAnsiTheme="minorHAnsi" w:cstheme="minorBidi"/>
              <w:noProof/>
              <w:kern w:val="2"/>
              <w:sz w:val="20"/>
              <w:szCs w:val="20"/>
              <w:lang w:eastAsia="it-IT" w:bidi="ar-SA"/>
              <w14:ligatures w14:val="standardContextual"/>
            </w:rPr>
          </w:pPr>
          <w:hyperlink w:anchor="_Toc178665769" w:history="1">
            <w:r w:rsidRPr="00346F20">
              <w:rPr>
                <w:rStyle w:val="Collegamentoipertestuale"/>
                <w:noProof/>
                <w:sz w:val="20"/>
                <w:szCs w:val="20"/>
              </w:rPr>
              <w:t>SISTEMA DI TRACCIABILITÀ DEI RIFIUTI, REGISTRI E REPORTING, REGISTRO DEI RIFIUTI</w:t>
            </w:r>
            <w:r w:rsidRPr="00346F20">
              <w:rPr>
                <w:noProof/>
                <w:webHidden/>
                <w:sz w:val="20"/>
                <w:szCs w:val="20"/>
              </w:rPr>
              <w:tab/>
            </w:r>
            <w:r w:rsidRPr="00346F20">
              <w:rPr>
                <w:noProof/>
                <w:webHidden/>
                <w:sz w:val="20"/>
                <w:szCs w:val="20"/>
              </w:rPr>
              <w:fldChar w:fldCharType="begin"/>
            </w:r>
            <w:r w:rsidRPr="00346F20">
              <w:rPr>
                <w:noProof/>
                <w:webHidden/>
                <w:sz w:val="20"/>
                <w:szCs w:val="20"/>
              </w:rPr>
              <w:instrText xml:space="preserve"> PAGEREF _Toc178665769 \h </w:instrText>
            </w:r>
            <w:r w:rsidRPr="00346F20">
              <w:rPr>
                <w:noProof/>
                <w:webHidden/>
                <w:sz w:val="20"/>
                <w:szCs w:val="20"/>
              </w:rPr>
            </w:r>
            <w:r w:rsidRPr="00346F20">
              <w:rPr>
                <w:noProof/>
                <w:webHidden/>
                <w:sz w:val="20"/>
                <w:szCs w:val="20"/>
              </w:rPr>
              <w:fldChar w:fldCharType="separate"/>
            </w:r>
            <w:r w:rsidR="00B909E3">
              <w:rPr>
                <w:noProof/>
                <w:webHidden/>
                <w:sz w:val="20"/>
                <w:szCs w:val="20"/>
              </w:rPr>
              <w:t>8</w:t>
            </w:r>
            <w:r w:rsidRPr="00346F20">
              <w:rPr>
                <w:noProof/>
                <w:webHidden/>
                <w:sz w:val="20"/>
                <w:szCs w:val="20"/>
              </w:rPr>
              <w:fldChar w:fldCharType="end"/>
            </w:r>
          </w:hyperlink>
        </w:p>
        <w:p w14:paraId="4230F8E4" w14:textId="427EAA1C" w:rsidR="00BC00CF" w:rsidRPr="00346F20" w:rsidRDefault="00BC00CF" w:rsidP="00346F20">
          <w:pPr>
            <w:pStyle w:val="Sommario3"/>
            <w:tabs>
              <w:tab w:val="right" w:leader="dot" w:pos="9628"/>
            </w:tabs>
            <w:spacing w:line="276" w:lineRule="auto"/>
            <w:jc w:val="left"/>
            <w:rPr>
              <w:rFonts w:asciiTheme="minorHAnsi" w:eastAsiaTheme="minorEastAsia" w:hAnsiTheme="minorHAnsi" w:cstheme="minorBidi"/>
              <w:noProof/>
              <w:kern w:val="2"/>
              <w:sz w:val="20"/>
              <w:szCs w:val="20"/>
              <w:lang w:eastAsia="it-IT" w:bidi="ar-SA"/>
              <w14:ligatures w14:val="standardContextual"/>
            </w:rPr>
          </w:pPr>
          <w:hyperlink w:anchor="_Toc178665770" w:history="1">
            <w:r w:rsidRPr="00346F20">
              <w:rPr>
                <w:rStyle w:val="Collegamentoipertestuale"/>
                <w:noProof/>
                <w:sz w:val="20"/>
                <w:szCs w:val="20"/>
              </w:rPr>
              <w:t>REGISTRO DI SCARICO</w:t>
            </w:r>
            <w:r w:rsidRPr="00346F20">
              <w:rPr>
                <w:noProof/>
                <w:webHidden/>
                <w:sz w:val="20"/>
                <w:szCs w:val="20"/>
              </w:rPr>
              <w:tab/>
            </w:r>
            <w:r w:rsidRPr="00346F20">
              <w:rPr>
                <w:noProof/>
                <w:webHidden/>
                <w:sz w:val="20"/>
                <w:szCs w:val="20"/>
              </w:rPr>
              <w:fldChar w:fldCharType="begin"/>
            </w:r>
            <w:r w:rsidRPr="00346F20">
              <w:rPr>
                <w:noProof/>
                <w:webHidden/>
                <w:sz w:val="20"/>
                <w:szCs w:val="20"/>
              </w:rPr>
              <w:instrText xml:space="preserve"> PAGEREF _Toc178665770 \h </w:instrText>
            </w:r>
            <w:r w:rsidRPr="00346F20">
              <w:rPr>
                <w:noProof/>
                <w:webHidden/>
                <w:sz w:val="20"/>
                <w:szCs w:val="20"/>
              </w:rPr>
            </w:r>
            <w:r w:rsidRPr="00346F20">
              <w:rPr>
                <w:noProof/>
                <w:webHidden/>
                <w:sz w:val="20"/>
                <w:szCs w:val="20"/>
              </w:rPr>
              <w:fldChar w:fldCharType="separate"/>
            </w:r>
            <w:r w:rsidR="00B909E3">
              <w:rPr>
                <w:noProof/>
                <w:webHidden/>
                <w:sz w:val="20"/>
                <w:szCs w:val="20"/>
              </w:rPr>
              <w:t>8</w:t>
            </w:r>
            <w:r w:rsidRPr="00346F20">
              <w:rPr>
                <w:noProof/>
                <w:webHidden/>
                <w:sz w:val="20"/>
                <w:szCs w:val="20"/>
              </w:rPr>
              <w:fldChar w:fldCharType="end"/>
            </w:r>
          </w:hyperlink>
        </w:p>
        <w:p w14:paraId="6BC915EC" w14:textId="04E292F3" w:rsidR="00BC00CF" w:rsidRPr="00346F20" w:rsidRDefault="00BC00CF" w:rsidP="00346F20">
          <w:pPr>
            <w:pStyle w:val="Sommario3"/>
            <w:tabs>
              <w:tab w:val="right" w:leader="dot" w:pos="9628"/>
            </w:tabs>
            <w:spacing w:line="276" w:lineRule="auto"/>
            <w:jc w:val="left"/>
            <w:rPr>
              <w:rFonts w:asciiTheme="minorHAnsi" w:eastAsiaTheme="minorEastAsia" w:hAnsiTheme="minorHAnsi" w:cstheme="minorBidi"/>
              <w:noProof/>
              <w:kern w:val="2"/>
              <w:sz w:val="20"/>
              <w:szCs w:val="20"/>
              <w:lang w:eastAsia="it-IT" w:bidi="ar-SA"/>
              <w14:ligatures w14:val="standardContextual"/>
            </w:rPr>
          </w:pPr>
          <w:hyperlink w:anchor="_Toc178665771" w:history="1">
            <w:r w:rsidRPr="00346F20">
              <w:rPr>
                <w:rStyle w:val="Collegamentoipertestuale"/>
                <w:noProof/>
                <w:sz w:val="20"/>
                <w:szCs w:val="20"/>
              </w:rPr>
              <w:t>TRASPORTO</w:t>
            </w:r>
            <w:r w:rsidRPr="00346F20">
              <w:rPr>
                <w:noProof/>
                <w:webHidden/>
                <w:sz w:val="20"/>
                <w:szCs w:val="20"/>
              </w:rPr>
              <w:tab/>
            </w:r>
            <w:r w:rsidRPr="00346F20">
              <w:rPr>
                <w:noProof/>
                <w:webHidden/>
                <w:sz w:val="20"/>
                <w:szCs w:val="20"/>
              </w:rPr>
              <w:fldChar w:fldCharType="begin"/>
            </w:r>
            <w:r w:rsidRPr="00346F20">
              <w:rPr>
                <w:noProof/>
                <w:webHidden/>
                <w:sz w:val="20"/>
                <w:szCs w:val="20"/>
              </w:rPr>
              <w:instrText xml:space="preserve"> PAGEREF _Toc178665771 \h </w:instrText>
            </w:r>
            <w:r w:rsidRPr="00346F20">
              <w:rPr>
                <w:noProof/>
                <w:webHidden/>
                <w:sz w:val="20"/>
                <w:szCs w:val="20"/>
              </w:rPr>
            </w:r>
            <w:r w:rsidRPr="00346F20">
              <w:rPr>
                <w:noProof/>
                <w:webHidden/>
                <w:sz w:val="20"/>
                <w:szCs w:val="20"/>
              </w:rPr>
              <w:fldChar w:fldCharType="separate"/>
            </w:r>
            <w:r w:rsidR="00B909E3">
              <w:rPr>
                <w:noProof/>
                <w:webHidden/>
                <w:sz w:val="20"/>
                <w:szCs w:val="20"/>
              </w:rPr>
              <w:t>8</w:t>
            </w:r>
            <w:r w:rsidRPr="00346F20">
              <w:rPr>
                <w:noProof/>
                <w:webHidden/>
                <w:sz w:val="20"/>
                <w:szCs w:val="20"/>
              </w:rPr>
              <w:fldChar w:fldCharType="end"/>
            </w:r>
          </w:hyperlink>
        </w:p>
        <w:p w14:paraId="1C5AE96F" w14:textId="506E03BE" w:rsidR="00BC00CF" w:rsidRPr="00346F20" w:rsidRDefault="00BC00CF" w:rsidP="00346F20">
          <w:pPr>
            <w:pStyle w:val="Sommario2"/>
            <w:tabs>
              <w:tab w:val="right" w:leader="dot" w:pos="9628"/>
            </w:tabs>
            <w:spacing w:line="276" w:lineRule="auto"/>
            <w:jc w:val="left"/>
            <w:rPr>
              <w:rFonts w:asciiTheme="minorHAnsi" w:eastAsiaTheme="minorEastAsia" w:hAnsiTheme="minorHAnsi" w:cstheme="minorBidi"/>
              <w:noProof/>
              <w:kern w:val="2"/>
              <w:sz w:val="20"/>
              <w:szCs w:val="20"/>
              <w:lang w:eastAsia="it-IT" w:bidi="ar-SA"/>
              <w14:ligatures w14:val="standardContextual"/>
            </w:rPr>
          </w:pPr>
          <w:hyperlink w:anchor="_Toc178665772" w:history="1">
            <w:r w:rsidRPr="00346F20">
              <w:rPr>
                <w:rStyle w:val="Collegamentoipertestuale"/>
                <w:noProof/>
                <w:sz w:val="20"/>
                <w:szCs w:val="20"/>
              </w:rPr>
              <w:t>PROCEDURE OPERATIVE E SMALTIMENTO FINALE DI PROGETTO</w:t>
            </w:r>
            <w:r w:rsidRPr="00346F20">
              <w:rPr>
                <w:noProof/>
                <w:webHidden/>
                <w:sz w:val="20"/>
                <w:szCs w:val="20"/>
              </w:rPr>
              <w:tab/>
            </w:r>
            <w:r w:rsidRPr="00346F20">
              <w:rPr>
                <w:noProof/>
                <w:webHidden/>
                <w:sz w:val="20"/>
                <w:szCs w:val="20"/>
              </w:rPr>
              <w:fldChar w:fldCharType="begin"/>
            </w:r>
            <w:r w:rsidRPr="00346F20">
              <w:rPr>
                <w:noProof/>
                <w:webHidden/>
                <w:sz w:val="20"/>
                <w:szCs w:val="20"/>
              </w:rPr>
              <w:instrText xml:space="preserve"> PAGEREF _Toc178665772 \h </w:instrText>
            </w:r>
            <w:r w:rsidRPr="00346F20">
              <w:rPr>
                <w:noProof/>
                <w:webHidden/>
                <w:sz w:val="20"/>
                <w:szCs w:val="20"/>
              </w:rPr>
            </w:r>
            <w:r w:rsidRPr="00346F20">
              <w:rPr>
                <w:noProof/>
                <w:webHidden/>
                <w:sz w:val="20"/>
                <w:szCs w:val="20"/>
              </w:rPr>
              <w:fldChar w:fldCharType="separate"/>
            </w:r>
            <w:r w:rsidR="00B909E3">
              <w:rPr>
                <w:noProof/>
                <w:webHidden/>
                <w:sz w:val="20"/>
                <w:szCs w:val="20"/>
              </w:rPr>
              <w:t>9</w:t>
            </w:r>
            <w:r w:rsidRPr="00346F20">
              <w:rPr>
                <w:noProof/>
                <w:webHidden/>
                <w:sz w:val="20"/>
                <w:szCs w:val="20"/>
              </w:rPr>
              <w:fldChar w:fldCharType="end"/>
            </w:r>
          </w:hyperlink>
        </w:p>
        <w:p w14:paraId="66BA13F9" w14:textId="35CC1948" w:rsidR="00BC00CF" w:rsidRPr="00346F20" w:rsidRDefault="00BC00CF" w:rsidP="00346F20">
          <w:pPr>
            <w:pStyle w:val="Sommario3"/>
            <w:tabs>
              <w:tab w:val="right" w:leader="dot" w:pos="9628"/>
            </w:tabs>
            <w:spacing w:line="276" w:lineRule="auto"/>
            <w:jc w:val="left"/>
            <w:rPr>
              <w:rFonts w:asciiTheme="minorHAnsi" w:eastAsiaTheme="minorEastAsia" w:hAnsiTheme="minorHAnsi" w:cstheme="minorBidi"/>
              <w:noProof/>
              <w:kern w:val="2"/>
              <w:sz w:val="20"/>
              <w:szCs w:val="20"/>
              <w:lang w:eastAsia="it-IT" w:bidi="ar-SA"/>
              <w14:ligatures w14:val="standardContextual"/>
            </w:rPr>
          </w:pPr>
          <w:hyperlink w:anchor="_Toc178665773" w:history="1">
            <w:r w:rsidRPr="00346F20">
              <w:rPr>
                <w:rStyle w:val="Collegamentoipertestuale"/>
                <w:noProof/>
                <w:sz w:val="20"/>
                <w:szCs w:val="20"/>
              </w:rPr>
              <w:t>DISCARICHE</w:t>
            </w:r>
            <w:r w:rsidRPr="00346F20">
              <w:rPr>
                <w:noProof/>
                <w:webHidden/>
                <w:sz w:val="20"/>
                <w:szCs w:val="20"/>
              </w:rPr>
              <w:tab/>
            </w:r>
            <w:r w:rsidRPr="00346F20">
              <w:rPr>
                <w:noProof/>
                <w:webHidden/>
                <w:sz w:val="20"/>
                <w:szCs w:val="20"/>
              </w:rPr>
              <w:fldChar w:fldCharType="begin"/>
            </w:r>
            <w:r w:rsidRPr="00346F20">
              <w:rPr>
                <w:noProof/>
                <w:webHidden/>
                <w:sz w:val="20"/>
                <w:szCs w:val="20"/>
              </w:rPr>
              <w:instrText xml:space="preserve"> PAGEREF _Toc178665773 \h </w:instrText>
            </w:r>
            <w:r w:rsidRPr="00346F20">
              <w:rPr>
                <w:noProof/>
                <w:webHidden/>
                <w:sz w:val="20"/>
                <w:szCs w:val="20"/>
              </w:rPr>
            </w:r>
            <w:r w:rsidRPr="00346F20">
              <w:rPr>
                <w:noProof/>
                <w:webHidden/>
                <w:sz w:val="20"/>
                <w:szCs w:val="20"/>
              </w:rPr>
              <w:fldChar w:fldCharType="separate"/>
            </w:r>
            <w:r w:rsidR="00B909E3">
              <w:rPr>
                <w:noProof/>
                <w:webHidden/>
                <w:sz w:val="20"/>
                <w:szCs w:val="20"/>
              </w:rPr>
              <w:t>9</w:t>
            </w:r>
            <w:r w:rsidRPr="00346F20">
              <w:rPr>
                <w:noProof/>
                <w:webHidden/>
                <w:sz w:val="20"/>
                <w:szCs w:val="20"/>
              </w:rPr>
              <w:fldChar w:fldCharType="end"/>
            </w:r>
          </w:hyperlink>
        </w:p>
        <w:p w14:paraId="0B9D30B2" w14:textId="06A1AC78" w:rsidR="00BC00CF" w:rsidRPr="00346F20" w:rsidRDefault="00BC00CF" w:rsidP="00346F20">
          <w:pPr>
            <w:pStyle w:val="Sommario1"/>
            <w:tabs>
              <w:tab w:val="right" w:leader="dot" w:pos="9628"/>
            </w:tabs>
            <w:spacing w:line="276" w:lineRule="auto"/>
            <w:jc w:val="left"/>
            <w:rPr>
              <w:rFonts w:asciiTheme="minorHAnsi" w:eastAsiaTheme="minorEastAsia" w:hAnsiTheme="minorHAnsi" w:cstheme="minorBidi"/>
              <w:noProof/>
              <w:kern w:val="2"/>
              <w:sz w:val="20"/>
              <w:szCs w:val="20"/>
              <w:lang w:eastAsia="it-IT" w:bidi="ar-SA"/>
              <w14:ligatures w14:val="standardContextual"/>
            </w:rPr>
          </w:pPr>
          <w:hyperlink w:anchor="_Toc178665774" w:history="1">
            <w:r w:rsidRPr="00346F20">
              <w:rPr>
                <w:rStyle w:val="Collegamentoipertestuale"/>
                <w:noProof/>
                <w:sz w:val="20"/>
                <w:szCs w:val="20"/>
              </w:rPr>
              <w:t>PRESCRIZIONI PER LA CORRETTA GESTIONE DEI RIFIUTI PRODOTTI NELLA FASE DI ESECUZIONE DELL’OPERA – COORDINATORE DELLA GESTIONE AMBIENTALE DI CANTIERE</w:t>
            </w:r>
            <w:r w:rsidRPr="00346F20">
              <w:rPr>
                <w:noProof/>
                <w:webHidden/>
                <w:sz w:val="20"/>
                <w:szCs w:val="20"/>
              </w:rPr>
              <w:tab/>
            </w:r>
            <w:r w:rsidRPr="00346F20">
              <w:rPr>
                <w:noProof/>
                <w:webHidden/>
                <w:sz w:val="20"/>
                <w:szCs w:val="20"/>
              </w:rPr>
              <w:fldChar w:fldCharType="begin"/>
            </w:r>
            <w:r w:rsidRPr="00346F20">
              <w:rPr>
                <w:noProof/>
                <w:webHidden/>
                <w:sz w:val="20"/>
                <w:szCs w:val="20"/>
              </w:rPr>
              <w:instrText xml:space="preserve"> PAGEREF _Toc178665774 \h </w:instrText>
            </w:r>
            <w:r w:rsidRPr="00346F20">
              <w:rPr>
                <w:noProof/>
                <w:webHidden/>
                <w:sz w:val="20"/>
                <w:szCs w:val="20"/>
              </w:rPr>
            </w:r>
            <w:r w:rsidRPr="00346F20">
              <w:rPr>
                <w:noProof/>
                <w:webHidden/>
                <w:sz w:val="20"/>
                <w:szCs w:val="20"/>
              </w:rPr>
              <w:fldChar w:fldCharType="separate"/>
            </w:r>
            <w:r w:rsidR="00B909E3">
              <w:rPr>
                <w:noProof/>
                <w:webHidden/>
                <w:sz w:val="20"/>
                <w:szCs w:val="20"/>
              </w:rPr>
              <w:t>9</w:t>
            </w:r>
            <w:r w:rsidRPr="00346F20">
              <w:rPr>
                <w:noProof/>
                <w:webHidden/>
                <w:sz w:val="20"/>
                <w:szCs w:val="20"/>
              </w:rPr>
              <w:fldChar w:fldCharType="end"/>
            </w:r>
          </w:hyperlink>
        </w:p>
        <w:p w14:paraId="2861CC18" w14:textId="68999D85" w:rsidR="00BC00CF" w:rsidRPr="00346F20" w:rsidRDefault="00BC00CF" w:rsidP="00346F20">
          <w:pPr>
            <w:pStyle w:val="Sommario2"/>
            <w:tabs>
              <w:tab w:val="right" w:leader="dot" w:pos="9628"/>
            </w:tabs>
            <w:spacing w:line="276" w:lineRule="auto"/>
            <w:jc w:val="left"/>
            <w:rPr>
              <w:rFonts w:asciiTheme="minorHAnsi" w:eastAsiaTheme="minorEastAsia" w:hAnsiTheme="minorHAnsi" w:cstheme="minorBidi"/>
              <w:noProof/>
              <w:kern w:val="2"/>
              <w:sz w:val="20"/>
              <w:szCs w:val="20"/>
              <w:lang w:eastAsia="it-IT" w:bidi="ar-SA"/>
              <w14:ligatures w14:val="standardContextual"/>
            </w:rPr>
          </w:pPr>
          <w:hyperlink w:anchor="_Toc178665775" w:history="1">
            <w:r w:rsidRPr="00346F20">
              <w:rPr>
                <w:rStyle w:val="Collegamentoipertestuale"/>
                <w:noProof/>
                <w:sz w:val="20"/>
                <w:szCs w:val="20"/>
              </w:rPr>
              <w:t>INDICAZIONI GENERALI</w:t>
            </w:r>
            <w:r w:rsidRPr="00346F20">
              <w:rPr>
                <w:noProof/>
                <w:webHidden/>
                <w:sz w:val="20"/>
                <w:szCs w:val="20"/>
              </w:rPr>
              <w:tab/>
            </w:r>
            <w:r w:rsidRPr="00346F20">
              <w:rPr>
                <w:noProof/>
                <w:webHidden/>
                <w:sz w:val="20"/>
                <w:szCs w:val="20"/>
              </w:rPr>
              <w:fldChar w:fldCharType="begin"/>
            </w:r>
            <w:r w:rsidRPr="00346F20">
              <w:rPr>
                <w:noProof/>
                <w:webHidden/>
                <w:sz w:val="20"/>
                <w:szCs w:val="20"/>
              </w:rPr>
              <w:instrText xml:space="preserve"> PAGEREF _Toc178665775 \h </w:instrText>
            </w:r>
            <w:r w:rsidRPr="00346F20">
              <w:rPr>
                <w:noProof/>
                <w:webHidden/>
                <w:sz w:val="20"/>
                <w:szCs w:val="20"/>
              </w:rPr>
            </w:r>
            <w:r w:rsidRPr="00346F20">
              <w:rPr>
                <w:noProof/>
                <w:webHidden/>
                <w:sz w:val="20"/>
                <w:szCs w:val="20"/>
              </w:rPr>
              <w:fldChar w:fldCharType="separate"/>
            </w:r>
            <w:r w:rsidR="00B909E3">
              <w:rPr>
                <w:noProof/>
                <w:webHidden/>
                <w:sz w:val="20"/>
                <w:szCs w:val="20"/>
              </w:rPr>
              <w:t>9</w:t>
            </w:r>
            <w:r w:rsidRPr="00346F20">
              <w:rPr>
                <w:noProof/>
                <w:webHidden/>
                <w:sz w:val="20"/>
                <w:szCs w:val="20"/>
              </w:rPr>
              <w:fldChar w:fldCharType="end"/>
            </w:r>
          </w:hyperlink>
        </w:p>
        <w:p w14:paraId="4ADF8DBC" w14:textId="01B1EBE1" w:rsidR="00BC00CF" w:rsidRPr="00346F20" w:rsidRDefault="00BC00CF" w:rsidP="00346F20">
          <w:pPr>
            <w:pStyle w:val="Sommario2"/>
            <w:tabs>
              <w:tab w:val="right" w:leader="dot" w:pos="9628"/>
            </w:tabs>
            <w:spacing w:line="276" w:lineRule="auto"/>
            <w:jc w:val="left"/>
            <w:rPr>
              <w:rFonts w:asciiTheme="minorHAnsi" w:eastAsiaTheme="minorEastAsia" w:hAnsiTheme="minorHAnsi" w:cstheme="minorBidi"/>
              <w:noProof/>
              <w:kern w:val="2"/>
              <w:sz w:val="20"/>
              <w:szCs w:val="20"/>
              <w:lang w:eastAsia="it-IT" w:bidi="ar-SA"/>
              <w14:ligatures w14:val="standardContextual"/>
            </w:rPr>
          </w:pPr>
          <w:hyperlink w:anchor="_Toc178665776" w:history="1">
            <w:r w:rsidRPr="00346F20">
              <w:rPr>
                <w:rStyle w:val="Collegamentoipertestuale"/>
                <w:noProof/>
                <w:sz w:val="20"/>
                <w:szCs w:val="20"/>
              </w:rPr>
              <w:t>INDICAZIONI NEL RISPETTO PRINCIPIO DNSH</w:t>
            </w:r>
            <w:r w:rsidRPr="00346F20">
              <w:rPr>
                <w:noProof/>
                <w:webHidden/>
                <w:sz w:val="20"/>
                <w:szCs w:val="20"/>
              </w:rPr>
              <w:tab/>
            </w:r>
            <w:r w:rsidRPr="00346F20">
              <w:rPr>
                <w:noProof/>
                <w:webHidden/>
                <w:sz w:val="20"/>
                <w:szCs w:val="20"/>
              </w:rPr>
              <w:fldChar w:fldCharType="begin"/>
            </w:r>
            <w:r w:rsidRPr="00346F20">
              <w:rPr>
                <w:noProof/>
                <w:webHidden/>
                <w:sz w:val="20"/>
                <w:szCs w:val="20"/>
              </w:rPr>
              <w:instrText xml:space="preserve"> PAGEREF _Toc178665776 \h </w:instrText>
            </w:r>
            <w:r w:rsidRPr="00346F20">
              <w:rPr>
                <w:noProof/>
                <w:webHidden/>
                <w:sz w:val="20"/>
                <w:szCs w:val="20"/>
              </w:rPr>
            </w:r>
            <w:r w:rsidRPr="00346F20">
              <w:rPr>
                <w:noProof/>
                <w:webHidden/>
                <w:sz w:val="20"/>
                <w:szCs w:val="20"/>
              </w:rPr>
              <w:fldChar w:fldCharType="separate"/>
            </w:r>
            <w:r w:rsidR="00B909E3">
              <w:rPr>
                <w:noProof/>
                <w:webHidden/>
                <w:sz w:val="20"/>
                <w:szCs w:val="20"/>
              </w:rPr>
              <w:t>10</w:t>
            </w:r>
            <w:r w:rsidRPr="00346F20">
              <w:rPr>
                <w:noProof/>
                <w:webHidden/>
                <w:sz w:val="20"/>
                <w:szCs w:val="20"/>
              </w:rPr>
              <w:fldChar w:fldCharType="end"/>
            </w:r>
          </w:hyperlink>
        </w:p>
        <w:p w14:paraId="7D4D370A" w14:textId="60AE8C8E" w:rsidR="00BC00CF" w:rsidRPr="00346F20" w:rsidRDefault="00BC00CF" w:rsidP="00346F20">
          <w:pPr>
            <w:pStyle w:val="Sommario3"/>
            <w:tabs>
              <w:tab w:val="right" w:leader="dot" w:pos="9628"/>
            </w:tabs>
            <w:spacing w:line="276" w:lineRule="auto"/>
            <w:jc w:val="left"/>
            <w:rPr>
              <w:rFonts w:asciiTheme="minorHAnsi" w:eastAsiaTheme="minorEastAsia" w:hAnsiTheme="minorHAnsi" w:cstheme="minorBidi"/>
              <w:noProof/>
              <w:kern w:val="2"/>
              <w:sz w:val="20"/>
              <w:szCs w:val="20"/>
              <w:lang w:eastAsia="it-IT" w:bidi="ar-SA"/>
              <w14:ligatures w14:val="standardContextual"/>
            </w:rPr>
          </w:pPr>
          <w:hyperlink w:anchor="_Toc178665777" w:history="1">
            <w:r w:rsidRPr="00346F20">
              <w:rPr>
                <w:rStyle w:val="Collegamentoipertestuale"/>
                <w:noProof/>
                <w:sz w:val="20"/>
                <w:szCs w:val="20"/>
              </w:rPr>
              <w:t>PER I RIFIUTI PRODOTTI E LA QUANTITÀ PORTATA A RECUPERO</w:t>
            </w:r>
            <w:r w:rsidRPr="00346F20">
              <w:rPr>
                <w:noProof/>
                <w:webHidden/>
                <w:sz w:val="20"/>
                <w:szCs w:val="20"/>
              </w:rPr>
              <w:tab/>
            </w:r>
            <w:r w:rsidRPr="00346F20">
              <w:rPr>
                <w:noProof/>
                <w:webHidden/>
                <w:sz w:val="20"/>
                <w:szCs w:val="20"/>
              </w:rPr>
              <w:fldChar w:fldCharType="begin"/>
            </w:r>
            <w:r w:rsidRPr="00346F20">
              <w:rPr>
                <w:noProof/>
                <w:webHidden/>
                <w:sz w:val="20"/>
                <w:szCs w:val="20"/>
              </w:rPr>
              <w:instrText xml:space="preserve"> PAGEREF _Toc178665777 \h </w:instrText>
            </w:r>
            <w:r w:rsidRPr="00346F20">
              <w:rPr>
                <w:noProof/>
                <w:webHidden/>
                <w:sz w:val="20"/>
                <w:szCs w:val="20"/>
              </w:rPr>
            </w:r>
            <w:r w:rsidRPr="00346F20">
              <w:rPr>
                <w:noProof/>
                <w:webHidden/>
                <w:sz w:val="20"/>
                <w:szCs w:val="20"/>
              </w:rPr>
              <w:fldChar w:fldCharType="separate"/>
            </w:r>
            <w:r w:rsidR="00B909E3">
              <w:rPr>
                <w:noProof/>
                <w:webHidden/>
                <w:sz w:val="20"/>
                <w:szCs w:val="20"/>
              </w:rPr>
              <w:t>10</w:t>
            </w:r>
            <w:r w:rsidRPr="00346F20">
              <w:rPr>
                <w:noProof/>
                <w:webHidden/>
                <w:sz w:val="20"/>
                <w:szCs w:val="20"/>
              </w:rPr>
              <w:fldChar w:fldCharType="end"/>
            </w:r>
          </w:hyperlink>
        </w:p>
        <w:p w14:paraId="1645815B" w14:textId="416C74CC" w:rsidR="00BC00CF" w:rsidRPr="00346F20" w:rsidRDefault="00BC00CF" w:rsidP="00346F20">
          <w:pPr>
            <w:pStyle w:val="Sommario3"/>
            <w:tabs>
              <w:tab w:val="right" w:leader="dot" w:pos="9628"/>
            </w:tabs>
            <w:spacing w:line="276" w:lineRule="auto"/>
            <w:jc w:val="left"/>
            <w:rPr>
              <w:rFonts w:asciiTheme="minorHAnsi" w:eastAsiaTheme="minorEastAsia" w:hAnsiTheme="minorHAnsi" w:cstheme="minorBidi"/>
              <w:noProof/>
              <w:kern w:val="2"/>
              <w:sz w:val="20"/>
              <w:szCs w:val="20"/>
              <w:lang w:eastAsia="it-IT" w:bidi="ar-SA"/>
              <w14:ligatures w14:val="standardContextual"/>
            </w:rPr>
          </w:pPr>
          <w:hyperlink w:anchor="_Toc178665778" w:history="1">
            <w:r w:rsidRPr="00346F20">
              <w:rPr>
                <w:rStyle w:val="Collegamentoipertestuale"/>
                <w:noProof/>
                <w:sz w:val="20"/>
                <w:szCs w:val="20"/>
              </w:rPr>
              <w:t>MATERIALI IN INGRESSO</w:t>
            </w:r>
            <w:r w:rsidRPr="00346F20">
              <w:rPr>
                <w:noProof/>
                <w:webHidden/>
                <w:sz w:val="20"/>
                <w:szCs w:val="20"/>
              </w:rPr>
              <w:tab/>
            </w:r>
            <w:r w:rsidRPr="00346F20">
              <w:rPr>
                <w:noProof/>
                <w:webHidden/>
                <w:sz w:val="20"/>
                <w:szCs w:val="20"/>
              </w:rPr>
              <w:fldChar w:fldCharType="begin"/>
            </w:r>
            <w:r w:rsidRPr="00346F20">
              <w:rPr>
                <w:noProof/>
                <w:webHidden/>
                <w:sz w:val="20"/>
                <w:szCs w:val="20"/>
              </w:rPr>
              <w:instrText xml:space="preserve"> PAGEREF _Toc178665778 \h </w:instrText>
            </w:r>
            <w:r w:rsidRPr="00346F20">
              <w:rPr>
                <w:noProof/>
                <w:webHidden/>
                <w:sz w:val="20"/>
                <w:szCs w:val="20"/>
              </w:rPr>
            </w:r>
            <w:r w:rsidRPr="00346F20">
              <w:rPr>
                <w:noProof/>
                <w:webHidden/>
                <w:sz w:val="20"/>
                <w:szCs w:val="20"/>
              </w:rPr>
              <w:fldChar w:fldCharType="separate"/>
            </w:r>
            <w:r w:rsidR="00B909E3">
              <w:rPr>
                <w:noProof/>
                <w:webHidden/>
                <w:sz w:val="20"/>
                <w:szCs w:val="20"/>
              </w:rPr>
              <w:t>10</w:t>
            </w:r>
            <w:r w:rsidRPr="00346F20">
              <w:rPr>
                <w:noProof/>
                <w:webHidden/>
                <w:sz w:val="20"/>
                <w:szCs w:val="20"/>
              </w:rPr>
              <w:fldChar w:fldCharType="end"/>
            </w:r>
          </w:hyperlink>
        </w:p>
        <w:p w14:paraId="03804A51" w14:textId="66315FA1" w:rsidR="00BC00CF" w:rsidRPr="00346F20" w:rsidRDefault="00BC00CF" w:rsidP="00346F20">
          <w:pPr>
            <w:pStyle w:val="Sommario3"/>
            <w:tabs>
              <w:tab w:val="right" w:leader="dot" w:pos="9628"/>
            </w:tabs>
            <w:spacing w:line="276" w:lineRule="auto"/>
            <w:jc w:val="left"/>
            <w:rPr>
              <w:rFonts w:asciiTheme="minorHAnsi" w:eastAsiaTheme="minorEastAsia" w:hAnsiTheme="minorHAnsi" w:cstheme="minorBidi"/>
              <w:noProof/>
              <w:kern w:val="2"/>
              <w:sz w:val="20"/>
              <w:szCs w:val="20"/>
              <w:lang w:eastAsia="it-IT" w:bidi="ar-SA"/>
              <w14:ligatures w14:val="standardContextual"/>
            </w:rPr>
          </w:pPr>
          <w:hyperlink w:anchor="_Toc178665779" w:history="1">
            <w:r w:rsidRPr="00346F20">
              <w:rPr>
                <w:rStyle w:val="Collegamentoipertestuale"/>
                <w:noProof/>
                <w:sz w:val="20"/>
                <w:szCs w:val="20"/>
              </w:rPr>
              <w:t>INQUINAMENTO ATMOSFERICO E PRODUZIONE DI POLVERI</w:t>
            </w:r>
            <w:r w:rsidRPr="00346F20">
              <w:rPr>
                <w:noProof/>
                <w:webHidden/>
                <w:sz w:val="20"/>
                <w:szCs w:val="20"/>
              </w:rPr>
              <w:tab/>
            </w:r>
            <w:r w:rsidRPr="00346F20">
              <w:rPr>
                <w:noProof/>
                <w:webHidden/>
                <w:sz w:val="20"/>
                <w:szCs w:val="20"/>
              </w:rPr>
              <w:fldChar w:fldCharType="begin"/>
            </w:r>
            <w:r w:rsidRPr="00346F20">
              <w:rPr>
                <w:noProof/>
                <w:webHidden/>
                <w:sz w:val="20"/>
                <w:szCs w:val="20"/>
              </w:rPr>
              <w:instrText xml:space="preserve"> PAGEREF _Toc178665779 \h </w:instrText>
            </w:r>
            <w:r w:rsidRPr="00346F20">
              <w:rPr>
                <w:noProof/>
                <w:webHidden/>
                <w:sz w:val="20"/>
                <w:szCs w:val="20"/>
              </w:rPr>
            </w:r>
            <w:r w:rsidRPr="00346F20">
              <w:rPr>
                <w:noProof/>
                <w:webHidden/>
                <w:sz w:val="20"/>
                <w:szCs w:val="20"/>
              </w:rPr>
              <w:fldChar w:fldCharType="separate"/>
            </w:r>
            <w:r w:rsidR="00B909E3">
              <w:rPr>
                <w:noProof/>
                <w:webHidden/>
                <w:sz w:val="20"/>
                <w:szCs w:val="20"/>
              </w:rPr>
              <w:t>11</w:t>
            </w:r>
            <w:r w:rsidRPr="00346F20">
              <w:rPr>
                <w:noProof/>
                <w:webHidden/>
                <w:sz w:val="20"/>
                <w:szCs w:val="20"/>
              </w:rPr>
              <w:fldChar w:fldCharType="end"/>
            </w:r>
          </w:hyperlink>
        </w:p>
        <w:p w14:paraId="6BAFB920" w14:textId="0A6A5910" w:rsidR="00BC00CF" w:rsidRPr="00346F20" w:rsidRDefault="00BC00CF" w:rsidP="00346F20">
          <w:pPr>
            <w:pStyle w:val="Sommario3"/>
            <w:tabs>
              <w:tab w:val="right" w:leader="dot" w:pos="9628"/>
            </w:tabs>
            <w:spacing w:line="276" w:lineRule="auto"/>
            <w:jc w:val="left"/>
            <w:rPr>
              <w:rFonts w:asciiTheme="minorHAnsi" w:eastAsiaTheme="minorEastAsia" w:hAnsiTheme="minorHAnsi" w:cstheme="minorBidi"/>
              <w:noProof/>
              <w:kern w:val="2"/>
              <w:sz w:val="20"/>
              <w:szCs w:val="20"/>
              <w:lang w:eastAsia="it-IT" w:bidi="ar-SA"/>
              <w14:ligatures w14:val="standardContextual"/>
            </w:rPr>
          </w:pPr>
          <w:hyperlink w:anchor="_Toc178665780" w:history="1">
            <w:r w:rsidRPr="00346F20">
              <w:rPr>
                <w:rStyle w:val="Collegamentoipertestuale"/>
                <w:noProof/>
                <w:sz w:val="20"/>
                <w:szCs w:val="20"/>
              </w:rPr>
              <w:t>SUOLO</w:t>
            </w:r>
            <w:r w:rsidRPr="00346F20">
              <w:rPr>
                <w:noProof/>
                <w:webHidden/>
                <w:sz w:val="20"/>
                <w:szCs w:val="20"/>
              </w:rPr>
              <w:tab/>
            </w:r>
            <w:r w:rsidRPr="00346F20">
              <w:rPr>
                <w:noProof/>
                <w:webHidden/>
                <w:sz w:val="20"/>
                <w:szCs w:val="20"/>
              </w:rPr>
              <w:fldChar w:fldCharType="begin"/>
            </w:r>
            <w:r w:rsidRPr="00346F20">
              <w:rPr>
                <w:noProof/>
                <w:webHidden/>
                <w:sz w:val="20"/>
                <w:szCs w:val="20"/>
              </w:rPr>
              <w:instrText xml:space="preserve"> PAGEREF _Toc178665780 \h </w:instrText>
            </w:r>
            <w:r w:rsidRPr="00346F20">
              <w:rPr>
                <w:noProof/>
                <w:webHidden/>
                <w:sz w:val="20"/>
                <w:szCs w:val="20"/>
              </w:rPr>
            </w:r>
            <w:r w:rsidRPr="00346F20">
              <w:rPr>
                <w:noProof/>
                <w:webHidden/>
                <w:sz w:val="20"/>
                <w:szCs w:val="20"/>
              </w:rPr>
              <w:fldChar w:fldCharType="separate"/>
            </w:r>
            <w:r w:rsidR="00B909E3">
              <w:rPr>
                <w:noProof/>
                <w:webHidden/>
                <w:sz w:val="20"/>
                <w:szCs w:val="20"/>
              </w:rPr>
              <w:t>11</w:t>
            </w:r>
            <w:r w:rsidRPr="00346F20">
              <w:rPr>
                <w:noProof/>
                <w:webHidden/>
                <w:sz w:val="20"/>
                <w:szCs w:val="20"/>
              </w:rPr>
              <w:fldChar w:fldCharType="end"/>
            </w:r>
          </w:hyperlink>
        </w:p>
        <w:p w14:paraId="4F5DE734" w14:textId="479B463E" w:rsidR="00BC00CF" w:rsidRPr="00346F20" w:rsidRDefault="00BC00CF" w:rsidP="00346F20">
          <w:pPr>
            <w:pStyle w:val="Sommario3"/>
            <w:tabs>
              <w:tab w:val="right" w:leader="dot" w:pos="9628"/>
            </w:tabs>
            <w:spacing w:line="276" w:lineRule="auto"/>
            <w:jc w:val="left"/>
            <w:rPr>
              <w:rFonts w:asciiTheme="minorHAnsi" w:eastAsiaTheme="minorEastAsia" w:hAnsiTheme="minorHAnsi" w:cstheme="minorBidi"/>
              <w:noProof/>
              <w:kern w:val="2"/>
              <w:sz w:val="20"/>
              <w:szCs w:val="20"/>
              <w:lang w:eastAsia="it-IT" w:bidi="ar-SA"/>
              <w14:ligatures w14:val="standardContextual"/>
            </w:rPr>
          </w:pPr>
          <w:hyperlink w:anchor="_Toc178665781" w:history="1">
            <w:r w:rsidRPr="00346F20">
              <w:rPr>
                <w:rStyle w:val="Collegamentoipertestuale"/>
                <w:noProof/>
                <w:sz w:val="20"/>
                <w:szCs w:val="20"/>
              </w:rPr>
              <w:t>CENSIMENTO DEI MATERIALI CONTENENTI AMIANTO</w:t>
            </w:r>
            <w:r w:rsidRPr="00346F20">
              <w:rPr>
                <w:noProof/>
                <w:webHidden/>
                <w:sz w:val="20"/>
                <w:szCs w:val="20"/>
              </w:rPr>
              <w:tab/>
            </w:r>
            <w:r w:rsidRPr="00346F20">
              <w:rPr>
                <w:noProof/>
                <w:webHidden/>
                <w:sz w:val="20"/>
                <w:szCs w:val="20"/>
              </w:rPr>
              <w:fldChar w:fldCharType="begin"/>
            </w:r>
            <w:r w:rsidRPr="00346F20">
              <w:rPr>
                <w:noProof/>
                <w:webHidden/>
                <w:sz w:val="20"/>
                <w:szCs w:val="20"/>
              </w:rPr>
              <w:instrText xml:space="preserve"> PAGEREF _Toc178665781 \h </w:instrText>
            </w:r>
            <w:r w:rsidRPr="00346F20">
              <w:rPr>
                <w:noProof/>
                <w:webHidden/>
                <w:sz w:val="20"/>
                <w:szCs w:val="20"/>
              </w:rPr>
            </w:r>
            <w:r w:rsidRPr="00346F20">
              <w:rPr>
                <w:noProof/>
                <w:webHidden/>
                <w:sz w:val="20"/>
                <w:szCs w:val="20"/>
              </w:rPr>
              <w:fldChar w:fldCharType="separate"/>
            </w:r>
            <w:r w:rsidR="00B909E3">
              <w:rPr>
                <w:noProof/>
                <w:webHidden/>
                <w:sz w:val="20"/>
                <w:szCs w:val="20"/>
              </w:rPr>
              <w:t>11</w:t>
            </w:r>
            <w:r w:rsidRPr="00346F20">
              <w:rPr>
                <w:noProof/>
                <w:webHidden/>
                <w:sz w:val="20"/>
                <w:szCs w:val="20"/>
              </w:rPr>
              <w:fldChar w:fldCharType="end"/>
            </w:r>
          </w:hyperlink>
        </w:p>
        <w:p w14:paraId="607B82FD" w14:textId="4FE5192A" w:rsidR="00BC00CF" w:rsidRPr="00346F20" w:rsidRDefault="00BC00CF" w:rsidP="00346F20">
          <w:pPr>
            <w:pStyle w:val="Sommario3"/>
            <w:tabs>
              <w:tab w:val="right" w:leader="dot" w:pos="9628"/>
            </w:tabs>
            <w:spacing w:line="276" w:lineRule="auto"/>
            <w:jc w:val="left"/>
            <w:rPr>
              <w:rFonts w:asciiTheme="minorHAnsi" w:eastAsiaTheme="minorEastAsia" w:hAnsiTheme="minorHAnsi" w:cstheme="minorBidi"/>
              <w:noProof/>
              <w:kern w:val="2"/>
              <w:sz w:val="20"/>
              <w:szCs w:val="20"/>
              <w:lang w:eastAsia="it-IT" w:bidi="ar-SA"/>
              <w14:ligatures w14:val="standardContextual"/>
            </w:rPr>
          </w:pPr>
          <w:hyperlink w:anchor="_Toc178665782" w:history="1">
            <w:r w:rsidRPr="00346F20">
              <w:rPr>
                <w:rStyle w:val="Collegamentoipertestuale"/>
                <w:noProof/>
                <w:sz w:val="20"/>
                <w:szCs w:val="20"/>
              </w:rPr>
              <w:t>NOTA SULL’USO DI LEGNAMI DA COSTRUZIONE</w:t>
            </w:r>
            <w:r w:rsidRPr="00346F20">
              <w:rPr>
                <w:noProof/>
                <w:webHidden/>
                <w:sz w:val="20"/>
                <w:szCs w:val="20"/>
              </w:rPr>
              <w:tab/>
            </w:r>
            <w:r w:rsidRPr="00346F20">
              <w:rPr>
                <w:noProof/>
                <w:webHidden/>
                <w:sz w:val="20"/>
                <w:szCs w:val="20"/>
              </w:rPr>
              <w:fldChar w:fldCharType="begin"/>
            </w:r>
            <w:r w:rsidRPr="00346F20">
              <w:rPr>
                <w:noProof/>
                <w:webHidden/>
                <w:sz w:val="20"/>
                <w:szCs w:val="20"/>
              </w:rPr>
              <w:instrText xml:space="preserve"> PAGEREF _Toc178665782 \h </w:instrText>
            </w:r>
            <w:r w:rsidRPr="00346F20">
              <w:rPr>
                <w:noProof/>
                <w:webHidden/>
                <w:sz w:val="20"/>
                <w:szCs w:val="20"/>
              </w:rPr>
            </w:r>
            <w:r w:rsidRPr="00346F20">
              <w:rPr>
                <w:noProof/>
                <w:webHidden/>
                <w:sz w:val="20"/>
                <w:szCs w:val="20"/>
              </w:rPr>
              <w:fldChar w:fldCharType="separate"/>
            </w:r>
            <w:r w:rsidR="00B909E3">
              <w:rPr>
                <w:noProof/>
                <w:webHidden/>
                <w:sz w:val="20"/>
                <w:szCs w:val="20"/>
              </w:rPr>
              <w:t>11</w:t>
            </w:r>
            <w:r w:rsidRPr="00346F20">
              <w:rPr>
                <w:noProof/>
                <w:webHidden/>
                <w:sz w:val="20"/>
                <w:szCs w:val="20"/>
              </w:rPr>
              <w:fldChar w:fldCharType="end"/>
            </w:r>
          </w:hyperlink>
        </w:p>
        <w:p w14:paraId="7D5D2096" w14:textId="500089EC" w:rsidR="00BC00CF" w:rsidRPr="00346F20" w:rsidRDefault="00BC00CF" w:rsidP="00346F20">
          <w:pPr>
            <w:pStyle w:val="Sommario2"/>
            <w:tabs>
              <w:tab w:val="right" w:leader="dot" w:pos="9628"/>
            </w:tabs>
            <w:spacing w:line="276" w:lineRule="auto"/>
            <w:jc w:val="left"/>
            <w:rPr>
              <w:rFonts w:asciiTheme="minorHAnsi" w:eastAsiaTheme="minorEastAsia" w:hAnsiTheme="minorHAnsi" w:cstheme="minorBidi"/>
              <w:noProof/>
              <w:kern w:val="2"/>
              <w:sz w:val="20"/>
              <w:szCs w:val="20"/>
              <w:lang w:eastAsia="it-IT" w:bidi="ar-SA"/>
              <w14:ligatures w14:val="standardContextual"/>
            </w:rPr>
          </w:pPr>
          <w:hyperlink w:anchor="_Toc178665783" w:history="1">
            <w:r w:rsidRPr="00346F20">
              <w:rPr>
                <w:rStyle w:val="Collegamentoipertestuale"/>
                <w:noProof/>
                <w:sz w:val="20"/>
                <w:szCs w:val="20"/>
              </w:rPr>
              <w:t>ALLEGATI</w:t>
            </w:r>
            <w:r w:rsidRPr="00346F20">
              <w:rPr>
                <w:noProof/>
                <w:webHidden/>
                <w:sz w:val="20"/>
                <w:szCs w:val="20"/>
              </w:rPr>
              <w:tab/>
            </w:r>
            <w:r w:rsidRPr="00346F20">
              <w:rPr>
                <w:noProof/>
                <w:webHidden/>
                <w:sz w:val="20"/>
                <w:szCs w:val="20"/>
              </w:rPr>
              <w:fldChar w:fldCharType="begin"/>
            </w:r>
            <w:r w:rsidRPr="00346F20">
              <w:rPr>
                <w:noProof/>
                <w:webHidden/>
                <w:sz w:val="20"/>
                <w:szCs w:val="20"/>
              </w:rPr>
              <w:instrText xml:space="preserve"> PAGEREF _Toc178665783 \h </w:instrText>
            </w:r>
            <w:r w:rsidRPr="00346F20">
              <w:rPr>
                <w:noProof/>
                <w:webHidden/>
                <w:sz w:val="20"/>
                <w:szCs w:val="20"/>
              </w:rPr>
            </w:r>
            <w:r w:rsidRPr="00346F20">
              <w:rPr>
                <w:noProof/>
                <w:webHidden/>
                <w:sz w:val="20"/>
                <w:szCs w:val="20"/>
              </w:rPr>
              <w:fldChar w:fldCharType="separate"/>
            </w:r>
            <w:r w:rsidR="00B909E3">
              <w:rPr>
                <w:noProof/>
                <w:webHidden/>
                <w:sz w:val="20"/>
                <w:szCs w:val="20"/>
              </w:rPr>
              <w:t>12</w:t>
            </w:r>
            <w:r w:rsidRPr="00346F20">
              <w:rPr>
                <w:noProof/>
                <w:webHidden/>
                <w:sz w:val="20"/>
                <w:szCs w:val="20"/>
              </w:rPr>
              <w:fldChar w:fldCharType="end"/>
            </w:r>
          </w:hyperlink>
        </w:p>
        <w:p w14:paraId="20C5E045" w14:textId="78B82448" w:rsidR="00EF1FC9" w:rsidRPr="00346F20" w:rsidRDefault="00EF1FC9" w:rsidP="00346F20">
          <w:pPr>
            <w:spacing w:line="276" w:lineRule="auto"/>
            <w:jc w:val="left"/>
            <w:rPr>
              <w:sz w:val="20"/>
              <w:szCs w:val="20"/>
            </w:rPr>
          </w:pPr>
          <w:r w:rsidRPr="00346F20">
            <w:rPr>
              <w:b/>
              <w:bCs/>
              <w:sz w:val="20"/>
              <w:szCs w:val="20"/>
            </w:rPr>
            <w:fldChar w:fldCharType="end"/>
          </w:r>
        </w:p>
      </w:sdtContent>
    </w:sdt>
    <w:p w14:paraId="32446602" w14:textId="6BA604AE" w:rsidR="00A8633C" w:rsidRDefault="00EF1FC9" w:rsidP="00346F20">
      <w:pPr>
        <w:pStyle w:val="Titolo3"/>
        <w:spacing w:line="276" w:lineRule="auto"/>
        <w:jc w:val="left"/>
        <w:sectPr w:rsidR="00A8633C" w:rsidSect="00603F72">
          <w:headerReference w:type="default" r:id="rId10"/>
          <w:footerReference w:type="default" r:id="rId11"/>
          <w:pgSz w:w="11906" w:h="16838"/>
          <w:pgMar w:top="1417" w:right="1134" w:bottom="1134" w:left="1134" w:header="397" w:footer="850" w:gutter="0"/>
          <w:cols w:space="708"/>
          <w:docGrid w:linePitch="360"/>
        </w:sectPr>
      </w:pPr>
      <w:r w:rsidRPr="00346F20">
        <w:rPr>
          <w:sz w:val="20"/>
          <w:szCs w:val="20"/>
        </w:rPr>
        <w:br w:type="page"/>
      </w:r>
    </w:p>
    <w:bookmarkEnd w:id="1"/>
    <w:p w14:paraId="39FFEAE5" w14:textId="77777777" w:rsidR="001D7DF7" w:rsidRPr="00246269" w:rsidRDefault="001D7DF7" w:rsidP="001D7DF7">
      <w:pPr>
        <w:tabs>
          <w:tab w:val="right" w:pos="10773"/>
        </w:tabs>
        <w:spacing w:line="360" w:lineRule="auto"/>
        <w:rPr>
          <w:i/>
          <w:iCs/>
          <w:color w:val="990033"/>
          <w:sz w:val="20"/>
          <w:szCs w:val="20"/>
        </w:rPr>
      </w:pPr>
      <w:r w:rsidRPr="00246269">
        <w:rPr>
          <w:i/>
          <w:iCs/>
          <w:color w:val="990033"/>
          <w:sz w:val="20"/>
          <w:szCs w:val="20"/>
        </w:rPr>
        <w:lastRenderedPageBreak/>
        <w:t>Nota per l’intestazione del documento riguardo l’obbligo di comunicazione e l’uso della fascia dei loghi</w:t>
      </w:r>
      <w:r w:rsidRPr="00246269">
        <w:rPr>
          <w:rStyle w:val="Rimandonotaapidipagina"/>
          <w:b/>
          <w:bCs/>
          <w:i/>
          <w:iCs/>
          <w:color w:val="990033"/>
        </w:rPr>
        <w:footnoteReference w:id="1"/>
      </w:r>
    </w:p>
    <w:p w14:paraId="3D9C8F66" w14:textId="77777777" w:rsidR="0098158F" w:rsidRPr="00BB7057" w:rsidRDefault="0098158F" w:rsidP="0098158F">
      <w:pPr>
        <w:pStyle w:val="Titolo1"/>
      </w:pPr>
      <w:bookmarkStart w:id="2" w:name="_Toc131233695"/>
      <w:bookmarkStart w:id="3" w:name="_Toc178665753"/>
      <w:r w:rsidRPr="00BB7057">
        <w:t>PREMESSA</w:t>
      </w:r>
      <w:bookmarkEnd w:id="2"/>
      <w:bookmarkEnd w:id="3"/>
    </w:p>
    <w:p w14:paraId="47322C87" w14:textId="30053469" w:rsidR="0098158F" w:rsidRDefault="0098158F" w:rsidP="0098158F">
      <w:r>
        <w:t>Il</w:t>
      </w:r>
      <w:r>
        <w:rPr>
          <w:spacing w:val="-7"/>
        </w:rPr>
        <w:t xml:space="preserve"> </w:t>
      </w:r>
      <w:r>
        <w:t>documento</w:t>
      </w:r>
      <w:r>
        <w:rPr>
          <w:spacing w:val="-4"/>
        </w:rPr>
        <w:t xml:space="preserve"> </w:t>
      </w:r>
      <w:r>
        <w:t>costituisce</w:t>
      </w:r>
      <w:r>
        <w:rPr>
          <w:spacing w:val="-2"/>
        </w:rPr>
        <w:t xml:space="preserve"> </w:t>
      </w:r>
      <w:r>
        <w:t>la</w:t>
      </w:r>
      <w:r>
        <w:rPr>
          <w:spacing w:val="-2"/>
        </w:rPr>
        <w:t xml:space="preserve"> </w:t>
      </w:r>
      <w:r>
        <w:t>relazione</w:t>
      </w:r>
      <w:r>
        <w:rPr>
          <w:spacing w:val="-1"/>
        </w:rPr>
        <w:t xml:space="preserve"> </w:t>
      </w:r>
      <w:r>
        <w:t>sulla</w:t>
      </w:r>
      <w:r>
        <w:rPr>
          <w:spacing w:val="-2"/>
        </w:rPr>
        <w:t xml:space="preserve"> </w:t>
      </w:r>
      <w:r>
        <w:t>gestione</w:t>
      </w:r>
      <w:r>
        <w:rPr>
          <w:spacing w:val="-2"/>
        </w:rPr>
        <w:t xml:space="preserve"> </w:t>
      </w:r>
      <w:r>
        <w:t>dei</w:t>
      </w:r>
      <w:r>
        <w:rPr>
          <w:spacing w:val="-6"/>
        </w:rPr>
        <w:t xml:space="preserve"> </w:t>
      </w:r>
      <w:r>
        <w:t>rifiuti</w:t>
      </w:r>
      <w:r>
        <w:rPr>
          <w:spacing w:val="-5"/>
        </w:rPr>
        <w:t xml:space="preserve"> </w:t>
      </w:r>
      <w:r>
        <w:t>per</w:t>
      </w:r>
      <w:r>
        <w:rPr>
          <w:spacing w:val="-3"/>
        </w:rPr>
        <w:t xml:space="preserve"> </w:t>
      </w:r>
      <w:r>
        <w:t xml:space="preserve">la </w:t>
      </w:r>
      <w:r w:rsidRPr="004E03A8">
        <w:rPr>
          <w:i/>
          <w:iCs/>
        </w:rPr>
        <w:t xml:space="preserve">Realizzazione </w:t>
      </w:r>
      <w:r>
        <w:rPr>
          <w:i/>
          <w:iCs/>
        </w:rPr>
        <w:t>di xxxxxxxxxxxxxxx</w:t>
      </w:r>
      <w:r>
        <w:t>. L’intervento consiste nella realizzazione d</w:t>
      </w:r>
      <w:r w:rsidR="008A24F5">
        <w:t>el nuovo………………………………………………………………………………………………………….</w:t>
      </w:r>
      <w:r>
        <w:t xml:space="preserve"> </w:t>
      </w:r>
    </w:p>
    <w:sdt>
      <w:sdtPr>
        <w:id w:val="-583911508"/>
        <w:placeholder>
          <w:docPart w:val="053A7DD09E0F45C48E7866ABFC6DEB59"/>
        </w:placeholder>
        <w:text/>
      </w:sdtPr>
      <w:sdtContent>
        <w:p w14:paraId="251C937D" w14:textId="29563890" w:rsidR="0098158F" w:rsidRDefault="0098158F" w:rsidP="0098158F">
          <w:r>
            <w:t>……………………………………………………………………………………………………………………………………………………………………………………………………………………………………………………………………………………………………………………………………………………………………………………………………………………………………………………………………………..</w:t>
          </w:r>
        </w:p>
      </w:sdtContent>
    </w:sdt>
    <w:p w14:paraId="5452F402" w14:textId="77777777" w:rsidR="0098158F" w:rsidRPr="00BB7057" w:rsidRDefault="0098158F" w:rsidP="00BD357B">
      <w:pPr>
        <w:pStyle w:val="Titolo1"/>
      </w:pPr>
      <w:bookmarkStart w:id="4" w:name="1._NORMATIVA_DI_RIFERIMENTO"/>
      <w:bookmarkStart w:id="5" w:name="_bookmark1"/>
      <w:bookmarkStart w:id="6" w:name="_Toc131233696"/>
      <w:bookmarkStart w:id="7" w:name="_Toc178665754"/>
      <w:bookmarkEnd w:id="4"/>
      <w:bookmarkEnd w:id="5"/>
      <w:r w:rsidRPr="00BB7057">
        <w:t>NORMATIVA DI RIFERIMENTO</w:t>
      </w:r>
      <w:bookmarkEnd w:id="6"/>
      <w:bookmarkEnd w:id="7"/>
    </w:p>
    <w:p w14:paraId="0D67C327" w14:textId="404DA328" w:rsidR="0098158F" w:rsidRPr="00D04119"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D04119">
        <w:rPr>
          <w:rFonts w:eastAsia="Arial Narrow" w:cs="Arial Narrow"/>
          <w:color w:val="000000"/>
          <w:szCs w:val="22"/>
        </w:rPr>
        <w:t>D. Lgs. 3 aprile 2006 n.152 - Norme in tutela ambientale</w:t>
      </w:r>
      <w:r w:rsidR="00E03E6C">
        <w:rPr>
          <w:rFonts w:eastAsia="Arial Narrow" w:cs="Arial Narrow"/>
          <w:color w:val="000000"/>
          <w:szCs w:val="22"/>
        </w:rPr>
        <w:t>.</w:t>
      </w:r>
    </w:p>
    <w:p w14:paraId="60B65B26" w14:textId="7D790E05" w:rsidR="0098158F" w:rsidRPr="00D04119"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D04119">
        <w:rPr>
          <w:rFonts w:eastAsia="Arial Narrow" w:cs="Arial Narrow"/>
          <w:color w:val="000000"/>
          <w:szCs w:val="22"/>
        </w:rPr>
        <w:t>Decreto Ministeriale 1 aprile 1998, n.145 Descrizione del Formulario di Identificazione dei Rifiuti trasportati</w:t>
      </w:r>
      <w:r w:rsidR="00E03E6C">
        <w:rPr>
          <w:rFonts w:eastAsia="Arial Narrow" w:cs="Arial Narrow"/>
          <w:color w:val="000000"/>
          <w:szCs w:val="22"/>
        </w:rPr>
        <w:t>.</w:t>
      </w:r>
    </w:p>
    <w:p w14:paraId="4ED3B28C" w14:textId="281BC383" w:rsidR="0098158F" w:rsidRPr="00D04119"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D04119">
        <w:rPr>
          <w:rFonts w:eastAsia="Arial Narrow" w:cs="Arial Narrow"/>
          <w:color w:val="000000"/>
          <w:szCs w:val="22"/>
        </w:rPr>
        <w:t>Decreto Legislativo 27 gennaio 1992, n.95 Definizione delle procedure relative alla eliminazione degli olii usati</w:t>
      </w:r>
      <w:r w:rsidR="00E03E6C">
        <w:rPr>
          <w:rFonts w:eastAsia="Arial Narrow" w:cs="Arial Narrow"/>
          <w:color w:val="000000"/>
          <w:szCs w:val="22"/>
        </w:rPr>
        <w:t>.</w:t>
      </w:r>
    </w:p>
    <w:p w14:paraId="2A75745C" w14:textId="4C284F6E" w:rsidR="0098158F" w:rsidRPr="00D04119"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D04119">
        <w:rPr>
          <w:rFonts w:eastAsia="Arial Narrow" w:cs="Arial Narrow"/>
          <w:color w:val="000000"/>
          <w:szCs w:val="22"/>
        </w:rPr>
        <w:t>Decreto Legislativo 13 gennaio 2003, n.36 Definizione delle discariche. Classificazione dei rifiuti smaltibili in discarica</w:t>
      </w:r>
      <w:r w:rsidR="00E03E6C">
        <w:rPr>
          <w:rFonts w:eastAsia="Arial Narrow" w:cs="Arial Narrow"/>
          <w:color w:val="000000"/>
          <w:szCs w:val="22"/>
        </w:rPr>
        <w:t>.</w:t>
      </w:r>
    </w:p>
    <w:p w14:paraId="76FDBC8B" w14:textId="417C1CCE" w:rsidR="0098158F" w:rsidRPr="00D04119"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D04119">
        <w:rPr>
          <w:rFonts w:eastAsia="Arial Narrow" w:cs="Arial Narrow"/>
          <w:color w:val="000000"/>
          <w:szCs w:val="22"/>
        </w:rPr>
        <w:t>Decreto Ministeriale 26 gennaio 1990 Determinazione delle norme tecniche generali relative alle attività di stoccaggio, trasporto, trattamento e riutilizzo delle materie prime secondarie; Decreto Ministeriale 5 febbraio 1998 Procedure semplificate di recupero dei rifiuti non pericolosi</w:t>
      </w:r>
      <w:r w:rsidR="00E03E6C">
        <w:rPr>
          <w:rFonts w:eastAsia="Arial Narrow" w:cs="Arial Narrow"/>
          <w:color w:val="000000"/>
          <w:szCs w:val="22"/>
        </w:rPr>
        <w:t>.</w:t>
      </w:r>
    </w:p>
    <w:p w14:paraId="7F371980" w14:textId="5169EF9D" w:rsidR="0098158F" w:rsidRPr="00D04119"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D04119">
        <w:rPr>
          <w:rFonts w:eastAsia="Arial Narrow" w:cs="Arial Narrow"/>
          <w:color w:val="000000"/>
          <w:szCs w:val="22"/>
        </w:rPr>
        <w:t>Direttiva Nazionale del 04/09/2002, Indicazioni per la corretta e piena applicazione del regolamento comunitario n.2557/2001 sulle spedizioni di rifiuti ed in relazione al nuovo elenco dei rifiuti</w:t>
      </w:r>
    </w:p>
    <w:p w14:paraId="7FDA5130" w14:textId="77777777" w:rsidR="0098158F" w:rsidRPr="00D04119"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D04119">
        <w:rPr>
          <w:rFonts w:eastAsia="Arial Narrow" w:cs="Arial Narrow"/>
          <w:color w:val="000000"/>
          <w:szCs w:val="22"/>
        </w:rPr>
        <w:t>DM 3 agosto 2005, Definizione dei criteri di ammissibilità dei rifiuti in discarica.</w:t>
      </w:r>
    </w:p>
    <w:p w14:paraId="75698ADB" w14:textId="681A3FA3" w:rsidR="0098158F" w:rsidRPr="00D04119"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D04119">
        <w:rPr>
          <w:rFonts w:eastAsia="Arial Narrow" w:cs="Arial Narrow"/>
          <w:color w:val="000000"/>
          <w:szCs w:val="22"/>
        </w:rPr>
        <w:t>D. Lgs 16 gennaio 2008 n.4 - Ulteriori disposizioni correttive ed integrative del decreto legislativo 3 aprile 2006, n.152, recante norme in materia ambientale</w:t>
      </w:r>
      <w:r w:rsidR="00E03E6C">
        <w:rPr>
          <w:rFonts w:eastAsia="Arial Narrow" w:cs="Arial Narrow"/>
          <w:color w:val="000000"/>
          <w:szCs w:val="22"/>
        </w:rPr>
        <w:t>.</w:t>
      </w:r>
    </w:p>
    <w:p w14:paraId="6D00ED77" w14:textId="77777777" w:rsidR="0098158F" w:rsidRPr="00D04119"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D04119">
        <w:rPr>
          <w:rFonts w:eastAsia="Arial Narrow" w:cs="Arial Narrow"/>
          <w:color w:val="000000"/>
          <w:szCs w:val="22"/>
        </w:rPr>
        <w:t>Dpr 13 giugno 2017, n.120 - Regolamento recante la disciplina semplificata della gestione delle terre e rocce da scavo.</w:t>
      </w:r>
    </w:p>
    <w:p w14:paraId="57A2DC73" w14:textId="77777777" w:rsidR="0098158F" w:rsidRPr="00D04119"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D04119">
        <w:rPr>
          <w:rFonts w:eastAsia="Arial Narrow" w:cs="Arial Narrow"/>
          <w:color w:val="000000"/>
          <w:szCs w:val="22"/>
        </w:rPr>
        <w:t>Decreto 27 settembre 2022, n.152 - Regolamento che disciplina la cessazione della qualifica di rifiuto dei rifiuti inerti da costruzione e demolizione e di altri rifiuti inerti di origine minerale, ai sensi dell’articolo 184-ter, comma 2, del decreto legislativo 3 aprile 2006, n.152.</w:t>
      </w:r>
    </w:p>
    <w:p w14:paraId="1DF0091D" w14:textId="09096282" w:rsidR="0098158F" w:rsidRPr="00D04119"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D04119">
        <w:rPr>
          <w:rFonts w:eastAsia="Arial Narrow" w:cs="Arial Narrow"/>
          <w:color w:val="000000"/>
          <w:szCs w:val="22"/>
        </w:rPr>
        <w:t>D.M. 13/10/2016 - Regolamento per dimostrazione sussistenza requisiti per i sottoprodotti</w:t>
      </w:r>
      <w:r w:rsidR="00E03E6C">
        <w:rPr>
          <w:rFonts w:eastAsia="Arial Narrow" w:cs="Arial Narrow"/>
          <w:color w:val="000000"/>
          <w:szCs w:val="22"/>
        </w:rPr>
        <w:t>.</w:t>
      </w:r>
    </w:p>
    <w:p w14:paraId="1C9A4F24" w14:textId="77777777" w:rsidR="0098158F" w:rsidRPr="00D04119"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D04119">
        <w:rPr>
          <w:rFonts w:eastAsia="Arial Narrow" w:cs="Arial Narrow"/>
          <w:color w:val="000000"/>
          <w:szCs w:val="22"/>
        </w:rPr>
        <w:t>D.M. 05/02/98 e s.m.i. - Individuazione rifiuti non pericolosi sottoposti alle procedure semplificate di Recupero.</w:t>
      </w:r>
    </w:p>
    <w:p w14:paraId="5938A87A" w14:textId="77777777" w:rsidR="0098158F" w:rsidRDefault="0098158F" w:rsidP="0098158F"/>
    <w:p w14:paraId="66DAD4FE" w14:textId="254EC06C" w:rsidR="0098158F" w:rsidRPr="00D04119" w:rsidRDefault="0098158F" w:rsidP="0098158F">
      <w:pPr>
        <w:rPr>
          <w:szCs w:val="22"/>
        </w:rPr>
      </w:pPr>
      <w:r w:rsidRPr="00D04119">
        <w:rPr>
          <w:szCs w:val="22"/>
        </w:rPr>
        <w:t>Si richiamano alcune definizioni previste all’art.183 nella la parte quarta del D.lgs. 152/06 e s.m.i:</w:t>
      </w:r>
    </w:p>
    <w:p w14:paraId="44F89E7B" w14:textId="77777777" w:rsidR="007B078C" w:rsidRDefault="0098158F" w:rsidP="00EE183E">
      <w:pPr>
        <w:widowControl/>
        <w:numPr>
          <w:ilvl w:val="0"/>
          <w:numId w:val="3"/>
        </w:numPr>
        <w:pBdr>
          <w:top w:val="nil"/>
          <w:left w:val="nil"/>
          <w:bottom w:val="nil"/>
          <w:right w:val="nil"/>
          <w:between w:val="nil"/>
        </w:pBdr>
        <w:suppressAutoHyphens w:val="0"/>
        <w:autoSpaceDN/>
        <w:ind w:left="360"/>
        <w:textAlignment w:val="auto"/>
        <w:rPr>
          <w:rFonts w:eastAsia="Arial Narrow" w:cs="Arial Narrow"/>
          <w:color w:val="000000"/>
          <w:szCs w:val="22"/>
        </w:rPr>
        <w:sectPr w:rsidR="007B078C" w:rsidSect="00A668C9">
          <w:headerReference w:type="default" r:id="rId12"/>
          <w:footerReference w:type="default" r:id="rId13"/>
          <w:pgSz w:w="11906" w:h="16838"/>
          <w:pgMar w:top="1417" w:right="1134" w:bottom="1134" w:left="1134" w:header="397" w:footer="680" w:gutter="0"/>
          <w:cols w:space="708"/>
          <w:docGrid w:linePitch="360"/>
        </w:sectPr>
      </w:pPr>
      <w:r w:rsidRPr="00D04119">
        <w:rPr>
          <w:rFonts w:eastAsia="Arial Narrow" w:cs="Arial Narrow"/>
          <w:b/>
          <w:bCs/>
          <w:color w:val="000000"/>
          <w:szCs w:val="22"/>
        </w:rPr>
        <w:t>“rifiuto</w:t>
      </w:r>
      <w:r w:rsidRPr="00D04119">
        <w:rPr>
          <w:rFonts w:eastAsia="Arial Narrow" w:cs="Arial Narrow"/>
          <w:color w:val="000000"/>
          <w:szCs w:val="22"/>
        </w:rPr>
        <w:t>”: qualsiasi sostanza od oggetto di cui il detentore si disfi o abbia l’intenzione o abbia l'obbligo di disfarsi;</w:t>
      </w:r>
    </w:p>
    <w:p w14:paraId="0B805398" w14:textId="77777777" w:rsidR="0098158F" w:rsidRPr="00D04119" w:rsidRDefault="0098158F" w:rsidP="00EE183E">
      <w:pPr>
        <w:widowControl/>
        <w:numPr>
          <w:ilvl w:val="0"/>
          <w:numId w:val="3"/>
        </w:numPr>
        <w:pBdr>
          <w:top w:val="nil"/>
          <w:left w:val="nil"/>
          <w:bottom w:val="nil"/>
          <w:right w:val="nil"/>
          <w:between w:val="nil"/>
        </w:pBdr>
        <w:suppressAutoHyphens w:val="0"/>
        <w:autoSpaceDN/>
        <w:ind w:left="360"/>
        <w:textAlignment w:val="auto"/>
        <w:rPr>
          <w:rFonts w:eastAsia="Arial Narrow" w:cs="Arial Narrow"/>
          <w:color w:val="000000"/>
          <w:szCs w:val="22"/>
        </w:rPr>
      </w:pPr>
      <w:r w:rsidRPr="00D04119">
        <w:rPr>
          <w:rFonts w:eastAsia="Arial Narrow" w:cs="Arial Narrow"/>
          <w:b/>
          <w:bCs/>
          <w:color w:val="000000"/>
          <w:szCs w:val="22"/>
        </w:rPr>
        <w:lastRenderedPageBreak/>
        <w:t>“produttore di rifiuti”:</w:t>
      </w:r>
      <w:r w:rsidRPr="00D04119">
        <w:rPr>
          <w:rFonts w:eastAsia="Arial Narrow" w:cs="Arial Narrow"/>
          <w:color w:val="000000"/>
          <w:szCs w:val="22"/>
        </w:rPr>
        <w:t xml:space="preserve"> il soggetto la cui attività produce rifiuti e il soggetto al quale sia giuridicamente riferibile detta produzione (produttore iniziale) o chiunque effettui operazioni di pretrattamento, di miscelazione o altre operazioni che hanno modificato la natura o la composizione di detti rifiuti (nuovo produttore);</w:t>
      </w:r>
    </w:p>
    <w:p w14:paraId="55139EFF" w14:textId="77777777" w:rsidR="0098158F" w:rsidRPr="00D04119" w:rsidRDefault="0098158F" w:rsidP="00EE183E">
      <w:pPr>
        <w:widowControl/>
        <w:numPr>
          <w:ilvl w:val="0"/>
          <w:numId w:val="3"/>
        </w:numPr>
        <w:pBdr>
          <w:top w:val="nil"/>
          <w:left w:val="nil"/>
          <w:bottom w:val="nil"/>
          <w:right w:val="nil"/>
          <w:between w:val="nil"/>
        </w:pBdr>
        <w:suppressAutoHyphens w:val="0"/>
        <w:autoSpaceDN/>
        <w:ind w:left="360"/>
        <w:textAlignment w:val="auto"/>
        <w:rPr>
          <w:rFonts w:eastAsia="Arial Narrow" w:cs="Arial Narrow"/>
          <w:color w:val="000000"/>
          <w:szCs w:val="22"/>
        </w:rPr>
      </w:pPr>
      <w:r w:rsidRPr="00D04119">
        <w:rPr>
          <w:rFonts w:eastAsia="Arial Narrow" w:cs="Arial Narrow"/>
          <w:b/>
          <w:bCs/>
          <w:color w:val="000000"/>
          <w:szCs w:val="22"/>
        </w:rPr>
        <w:t>“detentore”:</w:t>
      </w:r>
      <w:r w:rsidRPr="00D04119">
        <w:rPr>
          <w:rFonts w:eastAsia="Arial Narrow" w:cs="Arial Narrow"/>
          <w:color w:val="000000"/>
          <w:szCs w:val="22"/>
        </w:rPr>
        <w:t xml:space="preserve"> il produttore dei rifiuti o la persona fisica o giuridica che ne è in possesso.</w:t>
      </w:r>
    </w:p>
    <w:p w14:paraId="3C860791" w14:textId="466E6014" w:rsidR="0098158F" w:rsidRDefault="0098158F" w:rsidP="00BD357B">
      <w:pPr>
        <w:pStyle w:val="Titolo1"/>
      </w:pPr>
      <w:bookmarkStart w:id="9" w:name="_Toc178665755"/>
      <w:r>
        <w:t>SOGGE</w:t>
      </w:r>
      <w:r w:rsidR="007B078C">
        <w:t>T</w:t>
      </w:r>
      <w:r>
        <w:t>TI RESPONSABILI</w:t>
      </w:r>
      <w:bookmarkEnd w:id="9"/>
    </w:p>
    <w:p w14:paraId="4C0E859B" w14:textId="664526D4" w:rsidR="0098158F" w:rsidRDefault="0098158F" w:rsidP="0098158F">
      <w:r>
        <w:t xml:space="preserve">La responsabilità delle attività di gestione dei rifiuti, nel rispetto di quanto individuato dall’impianto normativo ambientale, è posta in capo al soggetto produttore del rifiuto stesso, in capo </w:t>
      </w:r>
      <w:r w:rsidR="008C584B">
        <w:t xml:space="preserve">dunque </w:t>
      </w:r>
      <w:r>
        <w:t>all’esecutore materiale dell’operazione da cui si genera il rifiuto (appaltatore e/o subappaltatore). In questo modo l’appaltatore, opera in completa autonomia decisionale e gestionale, comunque nel rispetto di quanto previsto nel presente piano</w:t>
      </w:r>
      <w:r w:rsidRPr="00641CB6">
        <w:t xml:space="preserve"> in materia di gestione dei rifiuti prodotti dalla propria attività di cantiere</w:t>
      </w:r>
      <w:r>
        <w:t>.</w:t>
      </w:r>
    </w:p>
    <w:p w14:paraId="59FA2570" w14:textId="4868D236" w:rsidR="0098158F" w:rsidRPr="00BD357B" w:rsidRDefault="0098158F" w:rsidP="00BD357B">
      <w:pPr>
        <w:pStyle w:val="Titolo1"/>
        <w:rPr>
          <w:sz w:val="22"/>
          <w:szCs w:val="22"/>
        </w:rPr>
      </w:pPr>
      <w:bookmarkStart w:id="10" w:name="_Toc178665756"/>
      <w:r w:rsidRPr="00331792">
        <w:rPr>
          <w:sz w:val="22"/>
          <w:szCs w:val="22"/>
        </w:rPr>
        <w:t>LE TIPOLOGIE DI SCARTO PREVISTE E RISCONTRATE</w:t>
      </w:r>
      <w:bookmarkEnd w:id="10"/>
    </w:p>
    <w:p w14:paraId="6C7B0EA7" w14:textId="77777777" w:rsidR="0098158F" w:rsidRPr="00331792" w:rsidRDefault="0098158F" w:rsidP="0098158F">
      <w:pPr>
        <w:rPr>
          <w:szCs w:val="22"/>
        </w:rPr>
      </w:pPr>
      <w:r w:rsidRPr="00331792">
        <w:rPr>
          <w:szCs w:val="22"/>
        </w:rPr>
        <w:t>In generale i rifiuti derivanti dalle attività di cantiere si intendono prodotti dall’appaltatore che rimane responsabile di tutti gli adempimenti di legge (gestione depositi, classificazione, conferimento a soggetti autorizzati per il trasporto e lo smaltimento, tenuta delle registrazioni quali formulari e registro carico/scarico nonché, ove applicabile, il SISTRI).</w:t>
      </w:r>
    </w:p>
    <w:p w14:paraId="47EE1C1F" w14:textId="77777777" w:rsidR="0098158F" w:rsidRPr="00331792" w:rsidRDefault="0098158F" w:rsidP="0098158F">
      <w:pPr>
        <w:rPr>
          <w:szCs w:val="22"/>
        </w:rPr>
      </w:pPr>
      <w:r w:rsidRPr="00331792">
        <w:rPr>
          <w:szCs w:val="22"/>
        </w:rPr>
        <w:t>Di seguito si riporta una tabella con le tipologie di scarti “prodotte” e conseguentemente trattate tramite trasporto a recupero o a smaltimento o, per quanto ammissibile, portato a nuovo uso direttamente in cantiere.</w:t>
      </w:r>
    </w:p>
    <w:p w14:paraId="14B9AA0E" w14:textId="77777777" w:rsidR="0098158F" w:rsidRPr="00331792" w:rsidRDefault="0098158F" w:rsidP="0098158F">
      <w:pPr>
        <w:rPr>
          <w:szCs w:val="22"/>
        </w:rPr>
      </w:pPr>
      <w:r w:rsidRPr="00331792">
        <w:rPr>
          <w:szCs w:val="22"/>
        </w:rPr>
        <w:t>Si evidenzia che non si riportano nella tabella seguente i riferimenti dei terreni scavati e completamente riutilizzati in situ, in quanto non costituiscono rifiuto ma sottoprodotto ai sensi dell’art.4 del D.P.R. 120/2017( vedasi capitolo dedicato).</w:t>
      </w:r>
    </w:p>
    <w:p w14:paraId="31BD97EE" w14:textId="77777777" w:rsidR="0098158F" w:rsidRPr="00331792" w:rsidRDefault="0098158F" w:rsidP="0098158F">
      <w:pPr>
        <w:rPr>
          <w:szCs w:val="22"/>
        </w:rPr>
      </w:pPr>
      <w:r w:rsidRPr="00331792">
        <w:rPr>
          <w:szCs w:val="22"/>
        </w:rPr>
        <w:t>Le tipologie di matrici producibili dalle attività di cantiere, pertanto collegate alle operazioni di demolizione, costruzione e scavo, possono essere sintetizzate nelle seguenti categorie:</w:t>
      </w:r>
    </w:p>
    <w:p w14:paraId="517A4BD1" w14:textId="7B9793C1"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rifiuti propri dell’attività di demolizione e costruzione</w:t>
      </w:r>
    </w:p>
    <w:p w14:paraId="5BBB8045" w14:textId="174FB9B1"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rifiuti prodotti nel cantiere connessi con l’attività svolta (ad esempio rifiuti da imballaggio,...)</w:t>
      </w:r>
    </w:p>
    <w:p w14:paraId="4334ADC2" w14:textId="14991B13"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 xml:space="preserve">altro </w:t>
      </w:r>
      <w:sdt>
        <w:sdtPr>
          <w:rPr>
            <w:rFonts w:eastAsia="Arial Narrow" w:cs="Arial Narrow"/>
            <w:color w:val="000000"/>
            <w:szCs w:val="22"/>
          </w:rPr>
          <w:id w:val="-438913755"/>
          <w:placeholder>
            <w:docPart w:val="053A7DD09E0F45C48E7866ABFC6DEB59"/>
          </w:placeholder>
          <w:text/>
        </w:sdtPr>
        <w:sdtContent>
          <w:r w:rsidRPr="00331792">
            <w:rPr>
              <w:rFonts w:eastAsia="Arial Narrow" w:cs="Arial Narrow"/>
              <w:color w:val="000000"/>
              <w:szCs w:val="22"/>
            </w:rPr>
            <w:t>………………………………….</w:t>
          </w:r>
        </w:sdtContent>
      </w:sdt>
    </w:p>
    <w:p w14:paraId="56FACB62" w14:textId="77777777" w:rsidR="0098158F" w:rsidRPr="00331792" w:rsidRDefault="0098158F" w:rsidP="0098158F">
      <w:pPr>
        <w:rPr>
          <w:szCs w:val="22"/>
        </w:rPr>
      </w:pPr>
    </w:p>
    <w:p w14:paraId="6E595B9F" w14:textId="77777777" w:rsidR="0098158F" w:rsidRPr="00331792" w:rsidRDefault="0098158F" w:rsidP="0098158F">
      <w:pPr>
        <w:pStyle w:val="Titolo2"/>
        <w:rPr>
          <w:szCs w:val="22"/>
        </w:rPr>
      </w:pPr>
      <w:bookmarkStart w:id="11" w:name="_Toc178665757"/>
      <w:r w:rsidRPr="00331792">
        <w:rPr>
          <w:szCs w:val="22"/>
        </w:rPr>
        <w:t>OPERE SOTTOPOSTE AD ATTIVITA’ DI DEMOLIZIONE E COSTRUZIONE</w:t>
      </w:r>
      <w:bookmarkEnd w:id="11"/>
    </w:p>
    <w:p w14:paraId="751CC79D" w14:textId="77777777" w:rsidR="0098158F" w:rsidRPr="00331792" w:rsidRDefault="0098158F" w:rsidP="0098158F">
      <w:pPr>
        <w:rPr>
          <w:szCs w:val="22"/>
        </w:rPr>
      </w:pPr>
    </w:p>
    <w:p w14:paraId="6C22BEC1" w14:textId="77777777" w:rsidR="0098158F" w:rsidRPr="00331792" w:rsidRDefault="0098158F" w:rsidP="0098158F">
      <w:pPr>
        <w:rPr>
          <w:szCs w:val="22"/>
        </w:rPr>
      </w:pPr>
      <w:r w:rsidRPr="00331792">
        <w:rPr>
          <w:szCs w:val="22"/>
        </w:rPr>
        <w:t xml:space="preserve">ES: OPERE EDILI : </w:t>
      </w:r>
    </w:p>
    <w:p w14:paraId="0BFCE189"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Demolizione strutture in .c.a</w:t>
      </w:r>
    </w:p>
    <w:p w14:paraId="7F64FC23"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Demolizione strutture acciaio</w:t>
      </w:r>
    </w:p>
    <w:p w14:paraId="6029D3D5"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Demolizione tramezzi</w:t>
      </w:r>
    </w:p>
    <w:p w14:paraId="3FB07BCE"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Demolizione pavimenti e rivestimenti</w:t>
      </w:r>
    </w:p>
    <w:p w14:paraId="708A571D"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Rimozione sanitari e impianti</w:t>
      </w:r>
    </w:p>
    <w:sdt>
      <w:sdtPr>
        <w:rPr>
          <w:rFonts w:eastAsia="Arial Narrow" w:cs="Arial Narrow"/>
          <w:color w:val="000000"/>
          <w:szCs w:val="22"/>
        </w:rPr>
        <w:id w:val="-932975788"/>
        <w:placeholder>
          <w:docPart w:val="FDDFE77658AB4DB0B42ED85A2736A7B7"/>
        </w:placeholder>
        <w:text/>
      </w:sdtPr>
      <w:sdtContent>
        <w:p w14:paraId="063CE61B"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w:t>
          </w:r>
        </w:p>
      </w:sdtContent>
    </w:sdt>
    <w:p w14:paraId="695442F1" w14:textId="77777777" w:rsidR="0098158F" w:rsidRPr="00331792" w:rsidRDefault="0098158F" w:rsidP="0098158F">
      <w:pPr>
        <w:rPr>
          <w:szCs w:val="22"/>
        </w:rPr>
      </w:pPr>
    </w:p>
    <w:p w14:paraId="60990D09" w14:textId="77777777" w:rsidR="0098158F" w:rsidRPr="00331792" w:rsidRDefault="0098158F" w:rsidP="0098158F">
      <w:pPr>
        <w:rPr>
          <w:szCs w:val="22"/>
        </w:rPr>
      </w:pPr>
      <w:r w:rsidRPr="00331792">
        <w:rPr>
          <w:szCs w:val="22"/>
        </w:rPr>
        <w:t xml:space="preserve">ES: OPERE STRADALI : </w:t>
      </w:r>
    </w:p>
    <w:p w14:paraId="6A960B47"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disfacimento pavimentazioni</w:t>
      </w:r>
    </w:p>
    <w:p w14:paraId="193B8A0C"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 xml:space="preserve">demolizione carreggiata </w:t>
      </w:r>
    </w:p>
    <w:sdt>
      <w:sdtPr>
        <w:rPr>
          <w:rFonts w:eastAsia="Arial Narrow" w:cs="Arial Narrow"/>
          <w:color w:val="000000"/>
          <w:szCs w:val="22"/>
        </w:rPr>
        <w:id w:val="1043175643"/>
        <w:placeholder>
          <w:docPart w:val="053A7DD09E0F45C48E7866ABFC6DEB59"/>
        </w:placeholder>
        <w:text/>
      </w:sdtPr>
      <w:sdtContent>
        <w:p w14:paraId="1C2BAD60"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w:t>
          </w:r>
        </w:p>
      </w:sdtContent>
    </w:sdt>
    <w:p w14:paraId="52A70C7F" w14:textId="48DB3DC5" w:rsidR="0098158F" w:rsidRPr="00331792" w:rsidRDefault="0098158F" w:rsidP="0098158F">
      <w:pPr>
        <w:pStyle w:val="Titolo3"/>
        <w:rPr>
          <w:szCs w:val="22"/>
        </w:rPr>
      </w:pPr>
      <w:bookmarkStart w:id="12" w:name="_Toc178665758"/>
      <w:r w:rsidRPr="00331792">
        <w:rPr>
          <w:szCs w:val="22"/>
        </w:rPr>
        <w:t>PRODUZIONE DEI MATERIALI DI RISULTA</w:t>
      </w:r>
      <w:bookmarkEnd w:id="12"/>
    </w:p>
    <w:p w14:paraId="60C0D401" w14:textId="77777777" w:rsidR="0098158F" w:rsidRPr="00331792" w:rsidRDefault="0098158F" w:rsidP="0098158F">
      <w:pPr>
        <w:rPr>
          <w:szCs w:val="22"/>
        </w:rPr>
      </w:pPr>
      <w:r w:rsidRPr="00331792">
        <w:rPr>
          <w:szCs w:val="22"/>
        </w:rPr>
        <w:t>ES:</w:t>
      </w:r>
    </w:p>
    <w:p w14:paraId="60921762"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Calcinacci</w:t>
      </w:r>
    </w:p>
    <w:p w14:paraId="5F97EF74"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Cemento armato</w:t>
      </w:r>
    </w:p>
    <w:p w14:paraId="62CA21B6"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Ferro</w:t>
      </w:r>
    </w:p>
    <w:p w14:paraId="7F7C2485"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Frazioni miste di laterizi e intonaci</w:t>
      </w:r>
    </w:p>
    <w:p w14:paraId="5892079D"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Resti dei cigli stradali</w:t>
      </w:r>
    </w:p>
    <w:p w14:paraId="753AF144"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Resti di asfalto</w:t>
      </w:r>
    </w:p>
    <w:p w14:paraId="4129E807" w14:textId="7E3C16F3" w:rsidR="0098158F" w:rsidRPr="00331792" w:rsidRDefault="0098158F" w:rsidP="0098158F">
      <w:pPr>
        <w:pStyle w:val="Titolo3"/>
        <w:rPr>
          <w:szCs w:val="22"/>
        </w:rPr>
      </w:pPr>
      <w:bookmarkStart w:id="13" w:name="_Toc178665759"/>
      <w:r w:rsidRPr="00331792">
        <w:rPr>
          <w:szCs w:val="22"/>
        </w:rPr>
        <w:lastRenderedPageBreak/>
        <w:t xml:space="preserve">STRATEGIE </w:t>
      </w:r>
      <w:r w:rsidR="00540DC1">
        <w:rPr>
          <w:szCs w:val="22"/>
        </w:rPr>
        <w:t xml:space="preserve">DI </w:t>
      </w:r>
      <w:r w:rsidRPr="00331792">
        <w:rPr>
          <w:szCs w:val="22"/>
        </w:rPr>
        <w:t xml:space="preserve">RIDUZIONE </w:t>
      </w:r>
      <w:r w:rsidR="00540DC1">
        <w:rPr>
          <w:szCs w:val="22"/>
        </w:rPr>
        <w:t xml:space="preserve">DELLA </w:t>
      </w:r>
      <w:r w:rsidRPr="00331792">
        <w:rPr>
          <w:szCs w:val="22"/>
        </w:rPr>
        <w:t>PRODUZIONE DI RIFIUTI ALL’ORIGINE</w:t>
      </w:r>
      <w:bookmarkEnd w:id="13"/>
    </w:p>
    <w:p w14:paraId="302246CB" w14:textId="77777777" w:rsidR="0098158F" w:rsidRPr="00331792" w:rsidRDefault="0098158F" w:rsidP="0098158F">
      <w:pPr>
        <w:rPr>
          <w:szCs w:val="22"/>
        </w:rPr>
      </w:pPr>
      <w:r w:rsidRPr="00331792">
        <w:rPr>
          <w:szCs w:val="22"/>
        </w:rPr>
        <w:t xml:space="preserve">ES: </w:t>
      </w:r>
    </w:p>
    <w:p w14:paraId="2E02AF17"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selezionare sistemi che non richiedano supporti temporanei, puntelli, supporti per la costruzione</w:t>
      </w:r>
    </w:p>
    <w:p w14:paraId="3803DAED"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scegliere quanto più possibile materiali che non necessitano di adesivi, che richiedono contenitori e creano residui e rifiuti di imballo</w:t>
      </w:r>
    </w:p>
    <w:sdt>
      <w:sdtPr>
        <w:rPr>
          <w:rFonts w:eastAsia="Arial Narrow" w:cs="Arial Narrow"/>
          <w:color w:val="000000"/>
          <w:szCs w:val="22"/>
        </w:rPr>
        <w:id w:val="-1163775469"/>
        <w:placeholder>
          <w:docPart w:val="053A7DD09E0F45C48E7866ABFC6DEB59"/>
        </w:placeholder>
        <w:text/>
      </w:sdtPr>
      <w:sdtContent>
        <w:p w14:paraId="06F27A36"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w:t>
          </w:r>
        </w:p>
      </w:sdtContent>
    </w:sdt>
    <w:p w14:paraId="1FBAB07D" w14:textId="77777777" w:rsidR="0098158F" w:rsidRDefault="0098158F" w:rsidP="0098158F"/>
    <w:p w14:paraId="2EE7AB53" w14:textId="77777777" w:rsidR="0098158F" w:rsidRPr="005F66BB" w:rsidRDefault="0098158F" w:rsidP="0098158F">
      <w:pPr>
        <w:pStyle w:val="Titolo2"/>
      </w:pPr>
      <w:bookmarkStart w:id="14" w:name="_Toc178665760"/>
      <w:r>
        <w:t>CLASSIFICAZIONE DEI RIFIUTI</w:t>
      </w:r>
      <w:bookmarkEnd w:id="14"/>
    </w:p>
    <w:p w14:paraId="267F2865" w14:textId="77777777" w:rsidR="0098158F" w:rsidRDefault="0098158F" w:rsidP="0098158F">
      <w:r w:rsidRPr="00463946">
        <w:t xml:space="preserve">Di seguito si riporta una tabella </w:t>
      </w:r>
      <w:r>
        <w:t xml:space="preserve">come esempio </w:t>
      </w:r>
      <w:r w:rsidRPr="00463946">
        <w:t>con le tipologie di scarti “prodotte” e conseguentemente trattate tramite trasporto a recupero o a smaltimento o, per quanto ammissibile, portato a nuovo uso direttamente in cantiere.</w:t>
      </w:r>
    </w:p>
    <w:p w14:paraId="773D78FD" w14:textId="77777777" w:rsidR="0098158F" w:rsidRDefault="0098158F" w:rsidP="0098158F"/>
    <w:tbl>
      <w:tblPr>
        <w:tblStyle w:val="Tabellagriglia4-colore1"/>
        <w:tblW w:w="9923" w:type="dxa"/>
        <w:tblInd w:w="-5" w:type="dxa"/>
        <w:tblLayout w:type="fixed"/>
        <w:tblLook w:val="0620" w:firstRow="1" w:lastRow="0" w:firstColumn="0" w:lastColumn="0" w:noHBand="1" w:noVBand="1"/>
      </w:tblPr>
      <w:tblGrid>
        <w:gridCol w:w="1985"/>
        <w:gridCol w:w="1701"/>
        <w:gridCol w:w="1418"/>
        <w:gridCol w:w="2126"/>
        <w:gridCol w:w="2693"/>
      </w:tblGrid>
      <w:tr w:rsidR="00BD357B" w:rsidRPr="00BD357B" w14:paraId="7CAFE1BD" w14:textId="77777777" w:rsidTr="00032F1B">
        <w:trPr>
          <w:cnfStyle w:val="100000000000" w:firstRow="1" w:lastRow="0" w:firstColumn="0" w:lastColumn="0" w:oddVBand="0" w:evenVBand="0" w:oddHBand="0" w:evenHBand="0" w:firstRowFirstColumn="0" w:firstRowLastColumn="0" w:lastRowFirstColumn="0" w:lastRowLastColumn="0"/>
          <w:trHeight w:val="719"/>
        </w:trPr>
        <w:tc>
          <w:tcPr>
            <w:tcW w:w="1985" w:type="dxa"/>
            <w:tcBorders>
              <w:top w:val="single" w:sz="4" w:space="0" w:color="auto"/>
              <w:left w:val="single" w:sz="4" w:space="0" w:color="auto"/>
              <w:bottom w:val="single" w:sz="4" w:space="0" w:color="auto"/>
              <w:right w:val="single" w:sz="4" w:space="0" w:color="auto"/>
            </w:tcBorders>
            <w:shd w:val="clear" w:color="auto" w:fill="A5C9EB" w:themeFill="text2" w:themeFillTint="40"/>
            <w:vAlign w:val="center"/>
            <w:hideMark/>
          </w:tcPr>
          <w:p w14:paraId="0C577AFF" w14:textId="77777777" w:rsidR="0098158F" w:rsidRPr="00BD357B" w:rsidRDefault="0098158F" w:rsidP="0046667C">
            <w:pPr>
              <w:jc w:val="center"/>
              <w:rPr>
                <w:color w:val="auto"/>
                <w:sz w:val="18"/>
              </w:rPr>
            </w:pPr>
            <w:r w:rsidRPr="00BD357B">
              <w:rPr>
                <w:color w:val="auto"/>
                <w:sz w:val="18"/>
              </w:rPr>
              <w:t>TIPO</w:t>
            </w:r>
            <w:r w:rsidRPr="00BD357B">
              <w:rPr>
                <w:color w:val="auto"/>
                <w:spacing w:val="-7"/>
                <w:sz w:val="18"/>
              </w:rPr>
              <w:t xml:space="preserve"> </w:t>
            </w:r>
            <w:r w:rsidRPr="00BD357B">
              <w:rPr>
                <w:color w:val="auto"/>
                <w:sz w:val="18"/>
              </w:rPr>
              <w:t>DI</w:t>
            </w:r>
            <w:r w:rsidRPr="00BD357B">
              <w:rPr>
                <w:color w:val="auto"/>
                <w:spacing w:val="-6"/>
                <w:sz w:val="18"/>
              </w:rPr>
              <w:t xml:space="preserve"> </w:t>
            </w:r>
            <w:r w:rsidRPr="00BD357B">
              <w:rPr>
                <w:color w:val="auto"/>
                <w:spacing w:val="-2"/>
                <w:sz w:val="18"/>
              </w:rPr>
              <w:t>SCARTO</w:t>
            </w:r>
          </w:p>
        </w:tc>
        <w:tc>
          <w:tcPr>
            <w:tcW w:w="1701" w:type="dxa"/>
            <w:tcBorders>
              <w:top w:val="single" w:sz="4" w:space="0" w:color="auto"/>
              <w:left w:val="single" w:sz="4" w:space="0" w:color="auto"/>
              <w:bottom w:val="single" w:sz="4" w:space="0" w:color="auto"/>
              <w:right w:val="single" w:sz="4" w:space="0" w:color="auto"/>
            </w:tcBorders>
            <w:shd w:val="clear" w:color="auto" w:fill="A5C9EB" w:themeFill="text2" w:themeFillTint="40"/>
            <w:vAlign w:val="center"/>
            <w:hideMark/>
          </w:tcPr>
          <w:p w14:paraId="1316507F" w14:textId="77777777" w:rsidR="0098158F" w:rsidRPr="00BD357B" w:rsidRDefault="0098158F" w:rsidP="0046667C">
            <w:pPr>
              <w:jc w:val="center"/>
              <w:rPr>
                <w:color w:val="auto"/>
                <w:sz w:val="18"/>
              </w:rPr>
            </w:pPr>
            <w:r w:rsidRPr="00BD357B">
              <w:rPr>
                <w:color w:val="auto"/>
                <w:spacing w:val="-2"/>
                <w:sz w:val="18"/>
              </w:rPr>
              <w:t>CLASSIFICAZIONE</w:t>
            </w:r>
          </w:p>
        </w:tc>
        <w:tc>
          <w:tcPr>
            <w:tcW w:w="1418" w:type="dxa"/>
            <w:tcBorders>
              <w:top w:val="single" w:sz="4" w:space="0" w:color="auto"/>
              <w:left w:val="single" w:sz="4" w:space="0" w:color="auto"/>
              <w:bottom w:val="single" w:sz="4" w:space="0" w:color="auto"/>
              <w:right w:val="single" w:sz="4" w:space="0" w:color="auto"/>
            </w:tcBorders>
            <w:shd w:val="clear" w:color="auto" w:fill="A5C9EB" w:themeFill="text2" w:themeFillTint="40"/>
            <w:vAlign w:val="center"/>
            <w:hideMark/>
          </w:tcPr>
          <w:p w14:paraId="5A1AD307" w14:textId="77777777" w:rsidR="0098158F" w:rsidRPr="00BD357B" w:rsidRDefault="0098158F" w:rsidP="0046667C">
            <w:pPr>
              <w:jc w:val="center"/>
              <w:rPr>
                <w:color w:val="auto"/>
                <w:sz w:val="18"/>
              </w:rPr>
            </w:pPr>
            <w:r w:rsidRPr="00BD357B">
              <w:rPr>
                <w:color w:val="auto"/>
                <w:spacing w:val="-2"/>
                <w:sz w:val="18"/>
              </w:rPr>
              <w:t>DESTINAZIONE / SMALTIMENTO</w:t>
            </w:r>
          </w:p>
        </w:tc>
        <w:tc>
          <w:tcPr>
            <w:tcW w:w="2126" w:type="dxa"/>
            <w:tcBorders>
              <w:top w:val="single" w:sz="4" w:space="0" w:color="auto"/>
              <w:left w:val="single" w:sz="4" w:space="0" w:color="auto"/>
              <w:bottom w:val="single" w:sz="4" w:space="0" w:color="auto"/>
              <w:right w:val="single" w:sz="4" w:space="0" w:color="auto"/>
            </w:tcBorders>
            <w:shd w:val="clear" w:color="auto" w:fill="A5C9EB" w:themeFill="text2" w:themeFillTint="40"/>
            <w:vAlign w:val="center"/>
            <w:hideMark/>
          </w:tcPr>
          <w:p w14:paraId="521EAAE7" w14:textId="77777777" w:rsidR="0098158F" w:rsidRPr="00BD357B" w:rsidRDefault="0098158F" w:rsidP="0046667C">
            <w:pPr>
              <w:jc w:val="center"/>
              <w:rPr>
                <w:color w:val="auto"/>
                <w:sz w:val="18"/>
              </w:rPr>
            </w:pPr>
            <w:r w:rsidRPr="00BD357B">
              <w:rPr>
                <w:color w:val="auto"/>
                <w:sz w:val="18"/>
              </w:rPr>
              <w:t>CODICE</w:t>
            </w:r>
            <w:r w:rsidRPr="00BD357B">
              <w:rPr>
                <w:color w:val="auto"/>
                <w:spacing w:val="-4"/>
                <w:sz w:val="18"/>
              </w:rPr>
              <w:t xml:space="preserve"> </w:t>
            </w:r>
            <w:r w:rsidRPr="00BD357B">
              <w:rPr>
                <w:color w:val="auto"/>
                <w:sz w:val="18"/>
              </w:rPr>
              <w:t>DEL</w:t>
            </w:r>
            <w:r w:rsidRPr="00BD357B">
              <w:rPr>
                <w:color w:val="auto"/>
                <w:spacing w:val="-4"/>
                <w:sz w:val="18"/>
              </w:rPr>
              <w:t xml:space="preserve"> </w:t>
            </w:r>
            <w:r w:rsidRPr="00BD357B">
              <w:rPr>
                <w:color w:val="auto"/>
                <w:spacing w:val="-2"/>
                <w:sz w:val="18"/>
              </w:rPr>
              <w:t>RIFIUTO</w:t>
            </w:r>
          </w:p>
        </w:tc>
        <w:tc>
          <w:tcPr>
            <w:tcW w:w="2693" w:type="dxa"/>
            <w:tcBorders>
              <w:top w:val="single" w:sz="4" w:space="0" w:color="auto"/>
              <w:left w:val="single" w:sz="4" w:space="0" w:color="auto"/>
              <w:bottom w:val="single" w:sz="4" w:space="0" w:color="auto"/>
              <w:right w:val="single" w:sz="4" w:space="0" w:color="auto"/>
            </w:tcBorders>
            <w:shd w:val="clear" w:color="auto" w:fill="A5C9EB" w:themeFill="text2" w:themeFillTint="40"/>
            <w:vAlign w:val="center"/>
            <w:hideMark/>
          </w:tcPr>
          <w:p w14:paraId="7D8F4751" w14:textId="77777777" w:rsidR="0098158F" w:rsidRPr="00BD357B" w:rsidRDefault="0098158F" w:rsidP="0046667C">
            <w:pPr>
              <w:jc w:val="center"/>
              <w:rPr>
                <w:color w:val="auto"/>
                <w:sz w:val="18"/>
              </w:rPr>
            </w:pPr>
            <w:r w:rsidRPr="00BD357B">
              <w:rPr>
                <w:color w:val="auto"/>
                <w:spacing w:val="-4"/>
                <w:sz w:val="18"/>
              </w:rPr>
              <w:t>NOTE</w:t>
            </w:r>
          </w:p>
        </w:tc>
      </w:tr>
      <w:tr w:rsidR="00BD357B" w:rsidRPr="00BD357B" w14:paraId="6C10222F" w14:textId="77777777" w:rsidTr="00A30DC0">
        <w:trPr>
          <w:trHeight w:val="938"/>
        </w:trPr>
        <w:tc>
          <w:tcPr>
            <w:tcW w:w="1985" w:type="dxa"/>
            <w:tcBorders>
              <w:top w:val="single" w:sz="4" w:space="0" w:color="auto"/>
              <w:left w:val="single" w:sz="4" w:space="0" w:color="auto"/>
              <w:bottom w:val="single" w:sz="4" w:space="0" w:color="auto"/>
              <w:right w:val="single" w:sz="4" w:space="0" w:color="auto"/>
            </w:tcBorders>
            <w:hideMark/>
          </w:tcPr>
          <w:p w14:paraId="0273FE7C" w14:textId="77777777" w:rsidR="0098158F" w:rsidRPr="00BD357B" w:rsidRDefault="0098158F" w:rsidP="00A30DC0">
            <w:pPr>
              <w:jc w:val="left"/>
              <w:rPr>
                <w:sz w:val="18"/>
              </w:rPr>
            </w:pPr>
            <w:r w:rsidRPr="00BD357B">
              <w:rPr>
                <w:sz w:val="18"/>
              </w:rPr>
              <w:t>Detriti</w:t>
            </w:r>
            <w:r w:rsidRPr="00BD357B">
              <w:rPr>
                <w:spacing w:val="-4"/>
                <w:sz w:val="18"/>
              </w:rPr>
              <w:t xml:space="preserve"> </w:t>
            </w:r>
            <w:r w:rsidRPr="00BD357B">
              <w:rPr>
                <w:sz w:val="18"/>
              </w:rPr>
              <w:t>di</w:t>
            </w:r>
            <w:r w:rsidRPr="00BD357B">
              <w:rPr>
                <w:spacing w:val="-3"/>
                <w:sz w:val="18"/>
              </w:rPr>
              <w:t xml:space="preserve"> </w:t>
            </w:r>
            <w:r w:rsidRPr="00BD357B">
              <w:rPr>
                <w:spacing w:val="-2"/>
                <w:sz w:val="18"/>
              </w:rPr>
              <w:t xml:space="preserve">calcestruzzo </w:t>
            </w:r>
            <w:r w:rsidRPr="00BD357B">
              <w:rPr>
                <w:sz w:val="18"/>
              </w:rPr>
              <w:t>risultanti</w:t>
            </w:r>
            <w:r w:rsidRPr="00BD357B">
              <w:rPr>
                <w:spacing w:val="-12"/>
                <w:sz w:val="18"/>
              </w:rPr>
              <w:t xml:space="preserve"> </w:t>
            </w:r>
            <w:r w:rsidRPr="00BD357B">
              <w:rPr>
                <w:sz w:val="18"/>
              </w:rPr>
              <w:t>da</w:t>
            </w:r>
            <w:r w:rsidRPr="00BD357B">
              <w:rPr>
                <w:spacing w:val="-11"/>
                <w:sz w:val="18"/>
              </w:rPr>
              <w:t xml:space="preserve"> </w:t>
            </w:r>
            <w:r w:rsidRPr="00BD357B">
              <w:rPr>
                <w:sz w:val="18"/>
              </w:rPr>
              <w:t xml:space="preserve">eventuali </w:t>
            </w:r>
            <w:r w:rsidRPr="00BD357B">
              <w:rPr>
                <w:spacing w:val="-2"/>
                <w:sz w:val="18"/>
              </w:rPr>
              <w:t>demolizioni</w:t>
            </w:r>
          </w:p>
        </w:tc>
        <w:tc>
          <w:tcPr>
            <w:tcW w:w="1701" w:type="dxa"/>
            <w:tcBorders>
              <w:top w:val="single" w:sz="4" w:space="0" w:color="auto"/>
              <w:left w:val="single" w:sz="4" w:space="0" w:color="auto"/>
              <w:bottom w:val="single" w:sz="4" w:space="0" w:color="auto"/>
              <w:right w:val="single" w:sz="4" w:space="0" w:color="auto"/>
            </w:tcBorders>
            <w:hideMark/>
          </w:tcPr>
          <w:p w14:paraId="36F68109" w14:textId="77777777" w:rsidR="0098158F" w:rsidRPr="00BD357B" w:rsidRDefault="0098158F" w:rsidP="00A30DC0">
            <w:pPr>
              <w:jc w:val="left"/>
              <w:rPr>
                <w:sz w:val="18"/>
              </w:rPr>
            </w:pPr>
            <w:r w:rsidRPr="00BD357B">
              <w:rPr>
                <w:sz w:val="18"/>
              </w:rPr>
              <w:t>Rifiuto</w:t>
            </w:r>
            <w:r w:rsidRPr="00BD357B">
              <w:rPr>
                <w:spacing w:val="-9"/>
                <w:sz w:val="18"/>
              </w:rPr>
              <w:t xml:space="preserve"> </w:t>
            </w:r>
            <w:r w:rsidRPr="00BD357B">
              <w:rPr>
                <w:spacing w:val="-2"/>
                <w:sz w:val="18"/>
              </w:rPr>
              <w:t>non pericoloso assoluto, ammissibile a qualche operazione di recupero</w:t>
            </w:r>
          </w:p>
        </w:tc>
        <w:tc>
          <w:tcPr>
            <w:tcW w:w="1418" w:type="dxa"/>
            <w:tcBorders>
              <w:top w:val="single" w:sz="4" w:space="0" w:color="auto"/>
              <w:left w:val="single" w:sz="4" w:space="0" w:color="auto"/>
              <w:bottom w:val="single" w:sz="4" w:space="0" w:color="auto"/>
              <w:right w:val="single" w:sz="4" w:space="0" w:color="auto"/>
            </w:tcBorders>
            <w:hideMark/>
          </w:tcPr>
          <w:p w14:paraId="29C113A2" w14:textId="40C5C970" w:rsidR="0098158F" w:rsidRPr="00BD357B" w:rsidRDefault="0098158F" w:rsidP="00A30DC0">
            <w:pPr>
              <w:jc w:val="left"/>
              <w:rPr>
                <w:b/>
                <w:bCs/>
                <w:sz w:val="18"/>
              </w:rPr>
            </w:pPr>
            <w:r w:rsidRPr="00BD357B">
              <w:rPr>
                <w:b/>
                <w:bCs/>
                <w:spacing w:val="-2"/>
                <w:sz w:val="18"/>
              </w:rPr>
              <w:t xml:space="preserve">Trasporto a </w:t>
            </w:r>
            <w:r w:rsidR="000E2FD0" w:rsidRPr="00BD357B">
              <w:rPr>
                <w:b/>
                <w:bCs/>
                <w:spacing w:val="-2"/>
                <w:sz w:val="18"/>
              </w:rPr>
              <w:t>RECUPERO</w:t>
            </w:r>
          </w:p>
        </w:tc>
        <w:tc>
          <w:tcPr>
            <w:tcW w:w="2126" w:type="dxa"/>
            <w:tcBorders>
              <w:top w:val="single" w:sz="4" w:space="0" w:color="auto"/>
              <w:left w:val="single" w:sz="4" w:space="0" w:color="auto"/>
              <w:bottom w:val="single" w:sz="4" w:space="0" w:color="auto"/>
              <w:right w:val="single" w:sz="4" w:space="0" w:color="auto"/>
            </w:tcBorders>
            <w:hideMark/>
          </w:tcPr>
          <w:p w14:paraId="6F1B04C4" w14:textId="77777777" w:rsidR="0098158F" w:rsidRPr="00BD357B" w:rsidRDefault="0098158F" w:rsidP="00A30DC0">
            <w:pPr>
              <w:jc w:val="left"/>
              <w:rPr>
                <w:sz w:val="18"/>
              </w:rPr>
            </w:pPr>
            <w:r w:rsidRPr="00BD357B">
              <w:rPr>
                <w:sz w:val="18"/>
              </w:rPr>
              <w:t>17.01.01</w:t>
            </w:r>
            <w:r w:rsidRPr="00BD357B">
              <w:rPr>
                <w:spacing w:val="-12"/>
                <w:sz w:val="18"/>
              </w:rPr>
              <w:t xml:space="preserve"> </w:t>
            </w:r>
            <w:r w:rsidRPr="00BD357B">
              <w:rPr>
                <w:sz w:val="18"/>
              </w:rPr>
              <w:t>-</w:t>
            </w:r>
            <w:r w:rsidRPr="00BD357B">
              <w:rPr>
                <w:spacing w:val="-11"/>
                <w:sz w:val="18"/>
              </w:rPr>
              <w:t xml:space="preserve"> </w:t>
            </w:r>
            <w:r w:rsidRPr="00BD357B">
              <w:rPr>
                <w:sz w:val="18"/>
              </w:rPr>
              <w:t>Cemento</w:t>
            </w:r>
          </w:p>
        </w:tc>
        <w:tc>
          <w:tcPr>
            <w:tcW w:w="2693" w:type="dxa"/>
            <w:tcBorders>
              <w:top w:val="single" w:sz="4" w:space="0" w:color="auto"/>
              <w:left w:val="single" w:sz="4" w:space="0" w:color="auto"/>
              <w:bottom w:val="single" w:sz="4" w:space="0" w:color="auto"/>
              <w:right w:val="single" w:sz="4" w:space="0" w:color="auto"/>
            </w:tcBorders>
            <w:hideMark/>
          </w:tcPr>
          <w:p w14:paraId="7A92C803" w14:textId="77777777" w:rsidR="0098158F" w:rsidRPr="00BD357B" w:rsidRDefault="0098158F" w:rsidP="00A30DC0">
            <w:pPr>
              <w:jc w:val="left"/>
              <w:rPr>
                <w:sz w:val="18"/>
              </w:rPr>
            </w:pPr>
            <w:r w:rsidRPr="00BD357B">
              <w:rPr>
                <w:sz w:val="18"/>
              </w:rPr>
              <w:t xml:space="preserve">Si vedano i formulari di trasporto del giorno </w:t>
            </w:r>
            <w:sdt>
              <w:sdtPr>
                <w:rPr>
                  <w:sz w:val="18"/>
                </w:rPr>
                <w:id w:val="1372495544"/>
                <w:placeholder>
                  <w:docPart w:val="053A7DD09E0F45C48E7866ABFC6DEB59"/>
                </w:placeholder>
                <w:text/>
              </w:sdtPr>
              <w:sdtContent>
                <w:r w:rsidRPr="00BD357B">
                  <w:rPr>
                    <w:sz w:val="18"/>
                  </w:rPr>
                  <w:t>…………………</w:t>
                </w:r>
              </w:sdtContent>
            </w:sdt>
            <w:r w:rsidRPr="00BD357B">
              <w:rPr>
                <w:sz w:val="18"/>
              </w:rPr>
              <w:t xml:space="preserve"> nn. </w:t>
            </w:r>
            <w:sdt>
              <w:sdtPr>
                <w:rPr>
                  <w:sz w:val="18"/>
                </w:rPr>
                <w:id w:val="1691181946"/>
                <w:placeholder>
                  <w:docPart w:val="053A7DD09E0F45C48E7866ABFC6DEB59"/>
                </w:placeholder>
                <w:text/>
              </w:sdtPr>
              <w:sdtContent>
                <w:r w:rsidRPr="00BD357B">
                  <w:rPr>
                    <w:sz w:val="18"/>
                  </w:rPr>
                  <w:t>………</w:t>
                </w:r>
              </w:sdtContent>
            </w:sdt>
            <w:r w:rsidRPr="00BD357B">
              <w:rPr>
                <w:sz w:val="18"/>
              </w:rPr>
              <w:t xml:space="preserve">, ; </w:t>
            </w:r>
          </w:p>
        </w:tc>
      </w:tr>
      <w:tr w:rsidR="00BD357B" w:rsidRPr="00BD357B" w14:paraId="4C05CB0E" w14:textId="77777777" w:rsidTr="00A30DC0">
        <w:trPr>
          <w:trHeight w:val="620"/>
        </w:trPr>
        <w:tc>
          <w:tcPr>
            <w:tcW w:w="1985" w:type="dxa"/>
            <w:tcBorders>
              <w:top w:val="single" w:sz="4" w:space="0" w:color="auto"/>
              <w:left w:val="single" w:sz="4" w:space="0" w:color="auto"/>
              <w:bottom w:val="single" w:sz="4" w:space="0" w:color="auto"/>
              <w:right w:val="single" w:sz="4" w:space="0" w:color="auto"/>
            </w:tcBorders>
          </w:tcPr>
          <w:p w14:paraId="41FC5218" w14:textId="77777777" w:rsidR="0098158F" w:rsidRPr="00BD357B" w:rsidRDefault="0098158F" w:rsidP="00A30DC0">
            <w:pPr>
              <w:jc w:val="left"/>
              <w:rPr>
                <w:sz w:val="18"/>
              </w:rPr>
            </w:pPr>
            <w:r w:rsidRPr="00BD357B">
              <w:rPr>
                <w:spacing w:val="-2"/>
                <w:sz w:val="18"/>
              </w:rPr>
              <w:t>Materiali da costruzione contenenti amianto rinvenuti o da rimossi</w:t>
            </w:r>
          </w:p>
        </w:tc>
        <w:tc>
          <w:tcPr>
            <w:tcW w:w="1701" w:type="dxa"/>
            <w:tcBorders>
              <w:top w:val="single" w:sz="4" w:space="0" w:color="auto"/>
              <w:left w:val="single" w:sz="4" w:space="0" w:color="auto"/>
              <w:bottom w:val="single" w:sz="4" w:space="0" w:color="auto"/>
              <w:right w:val="single" w:sz="4" w:space="0" w:color="auto"/>
            </w:tcBorders>
          </w:tcPr>
          <w:p w14:paraId="07E647A7" w14:textId="77777777" w:rsidR="0098158F" w:rsidRPr="00BD357B" w:rsidRDefault="0098158F" w:rsidP="00A30DC0">
            <w:pPr>
              <w:jc w:val="left"/>
              <w:rPr>
                <w:sz w:val="18"/>
              </w:rPr>
            </w:pPr>
            <w:r w:rsidRPr="00BD357B">
              <w:rPr>
                <w:spacing w:val="-2"/>
                <w:sz w:val="18"/>
              </w:rPr>
              <w:t>Rifiuto pericoloso assoluto, non ammissibile a operazioni di recupero</w:t>
            </w:r>
          </w:p>
        </w:tc>
        <w:tc>
          <w:tcPr>
            <w:tcW w:w="1418" w:type="dxa"/>
            <w:tcBorders>
              <w:top w:val="single" w:sz="4" w:space="0" w:color="auto"/>
              <w:left w:val="single" w:sz="4" w:space="0" w:color="auto"/>
              <w:bottom w:val="single" w:sz="4" w:space="0" w:color="auto"/>
              <w:right w:val="single" w:sz="4" w:space="0" w:color="auto"/>
            </w:tcBorders>
          </w:tcPr>
          <w:p w14:paraId="2857787C" w14:textId="32617A90" w:rsidR="0098158F" w:rsidRPr="00BD357B" w:rsidRDefault="0098158F" w:rsidP="00A30DC0">
            <w:pPr>
              <w:jc w:val="left"/>
              <w:rPr>
                <w:b/>
                <w:bCs/>
                <w:spacing w:val="-2"/>
                <w:sz w:val="18"/>
              </w:rPr>
            </w:pPr>
            <w:r w:rsidRPr="00BD357B">
              <w:rPr>
                <w:b/>
                <w:bCs/>
                <w:spacing w:val="-2"/>
                <w:sz w:val="18"/>
              </w:rPr>
              <w:t xml:space="preserve">Trasporto a </w:t>
            </w:r>
            <w:r w:rsidR="000E2FD0" w:rsidRPr="00BD357B">
              <w:rPr>
                <w:b/>
                <w:bCs/>
                <w:spacing w:val="-2"/>
                <w:sz w:val="18"/>
              </w:rPr>
              <w:t>SMALTIMENTO</w:t>
            </w:r>
          </w:p>
        </w:tc>
        <w:tc>
          <w:tcPr>
            <w:tcW w:w="2126" w:type="dxa"/>
            <w:tcBorders>
              <w:top w:val="single" w:sz="4" w:space="0" w:color="auto"/>
              <w:left w:val="single" w:sz="4" w:space="0" w:color="auto"/>
              <w:bottom w:val="single" w:sz="4" w:space="0" w:color="auto"/>
              <w:right w:val="single" w:sz="4" w:space="0" w:color="auto"/>
            </w:tcBorders>
          </w:tcPr>
          <w:p w14:paraId="3EB5E3F8" w14:textId="77777777" w:rsidR="0098158F" w:rsidRPr="00BD357B" w:rsidRDefault="0098158F" w:rsidP="00A30DC0">
            <w:pPr>
              <w:jc w:val="left"/>
              <w:rPr>
                <w:spacing w:val="-2"/>
                <w:sz w:val="18"/>
              </w:rPr>
            </w:pPr>
            <w:r w:rsidRPr="00BD357B">
              <w:rPr>
                <w:spacing w:val="-2"/>
                <w:sz w:val="18"/>
              </w:rPr>
              <w:t>17 06 05* - Materiali da costruzione contenenti amianto</w:t>
            </w:r>
          </w:p>
        </w:tc>
        <w:tc>
          <w:tcPr>
            <w:tcW w:w="2693" w:type="dxa"/>
            <w:tcBorders>
              <w:top w:val="single" w:sz="4" w:space="0" w:color="auto"/>
              <w:left w:val="single" w:sz="4" w:space="0" w:color="auto"/>
              <w:bottom w:val="single" w:sz="4" w:space="0" w:color="auto"/>
              <w:right w:val="single" w:sz="4" w:space="0" w:color="auto"/>
            </w:tcBorders>
          </w:tcPr>
          <w:p w14:paraId="62F78067" w14:textId="77777777" w:rsidR="0098158F" w:rsidRPr="00BD357B" w:rsidRDefault="0098158F" w:rsidP="00A30DC0">
            <w:pPr>
              <w:jc w:val="left"/>
              <w:rPr>
                <w:sz w:val="18"/>
              </w:rPr>
            </w:pPr>
            <w:r w:rsidRPr="00BD357B">
              <w:rPr>
                <w:sz w:val="18"/>
              </w:rPr>
              <w:t xml:space="preserve">Si vedano i formulari di trasporto del giorno </w:t>
            </w:r>
            <w:sdt>
              <w:sdtPr>
                <w:rPr>
                  <w:sz w:val="18"/>
                </w:rPr>
                <w:id w:val="613715060"/>
                <w:placeholder>
                  <w:docPart w:val="053A7DD09E0F45C48E7866ABFC6DEB59"/>
                </w:placeholder>
                <w:text/>
              </w:sdtPr>
              <w:sdtContent>
                <w:r w:rsidRPr="00BD357B">
                  <w:rPr>
                    <w:sz w:val="18"/>
                  </w:rPr>
                  <w:t xml:space="preserve">…………………  </w:t>
                </w:r>
              </w:sdtContent>
            </w:sdt>
            <w:r w:rsidRPr="00BD357B">
              <w:rPr>
                <w:sz w:val="18"/>
              </w:rPr>
              <w:t xml:space="preserve">nn </w:t>
            </w:r>
            <w:sdt>
              <w:sdtPr>
                <w:rPr>
                  <w:sz w:val="18"/>
                </w:rPr>
                <w:id w:val="1265104078"/>
                <w:placeholder>
                  <w:docPart w:val="053A7DD09E0F45C48E7866ABFC6DEB59"/>
                </w:placeholder>
                <w:text/>
              </w:sdtPr>
              <w:sdtContent>
                <w:r w:rsidRPr="00BD357B">
                  <w:rPr>
                    <w:sz w:val="18"/>
                  </w:rPr>
                  <w:t>……………</w:t>
                </w:r>
              </w:sdtContent>
            </w:sdt>
          </w:p>
        </w:tc>
      </w:tr>
      <w:tr w:rsidR="00BD357B" w:rsidRPr="00BD357B" w14:paraId="7D255365" w14:textId="77777777" w:rsidTr="00A30DC0">
        <w:trPr>
          <w:trHeight w:val="620"/>
        </w:trPr>
        <w:tc>
          <w:tcPr>
            <w:tcW w:w="1985" w:type="dxa"/>
            <w:tcBorders>
              <w:top w:val="single" w:sz="4" w:space="0" w:color="auto"/>
              <w:left w:val="single" w:sz="4" w:space="0" w:color="auto"/>
              <w:bottom w:val="single" w:sz="4" w:space="0" w:color="auto"/>
              <w:right w:val="single" w:sz="4" w:space="0" w:color="auto"/>
            </w:tcBorders>
          </w:tcPr>
          <w:p w14:paraId="154BB78C" w14:textId="77777777" w:rsidR="0098158F" w:rsidRPr="00BD357B" w:rsidRDefault="0098158F" w:rsidP="00A30DC0">
            <w:pPr>
              <w:jc w:val="left"/>
              <w:rPr>
                <w:spacing w:val="-2"/>
                <w:sz w:val="18"/>
              </w:rPr>
            </w:pPr>
            <w:r w:rsidRPr="00BD357B">
              <w:rPr>
                <w:sz w:val="18"/>
              </w:rPr>
              <w:t xml:space="preserve">Materiali edili provenienti da </w:t>
            </w:r>
            <w:r w:rsidRPr="00BD357B">
              <w:rPr>
                <w:spacing w:val="-2"/>
                <w:sz w:val="18"/>
              </w:rPr>
              <w:t>operazioni di costruzione e demolizione, quali calcinacci, mattoni, materiali edili in genere</w:t>
            </w:r>
          </w:p>
        </w:tc>
        <w:tc>
          <w:tcPr>
            <w:tcW w:w="1701" w:type="dxa"/>
            <w:tcBorders>
              <w:top w:val="single" w:sz="4" w:space="0" w:color="auto"/>
              <w:left w:val="single" w:sz="4" w:space="0" w:color="auto"/>
              <w:bottom w:val="single" w:sz="4" w:space="0" w:color="auto"/>
              <w:right w:val="single" w:sz="4" w:space="0" w:color="auto"/>
            </w:tcBorders>
          </w:tcPr>
          <w:p w14:paraId="14CD3913" w14:textId="77777777" w:rsidR="0098158F" w:rsidRPr="00BD357B" w:rsidRDefault="0098158F" w:rsidP="00A30DC0">
            <w:pPr>
              <w:jc w:val="left"/>
              <w:rPr>
                <w:spacing w:val="-2"/>
                <w:sz w:val="18"/>
              </w:rPr>
            </w:pPr>
            <w:r w:rsidRPr="00BD357B">
              <w:rPr>
                <w:sz w:val="18"/>
              </w:rPr>
              <w:t>Rifiuto</w:t>
            </w:r>
            <w:r w:rsidRPr="00BD357B">
              <w:rPr>
                <w:spacing w:val="-9"/>
                <w:sz w:val="18"/>
              </w:rPr>
              <w:t xml:space="preserve"> </w:t>
            </w:r>
            <w:r w:rsidRPr="00BD357B">
              <w:rPr>
                <w:spacing w:val="-2"/>
                <w:sz w:val="18"/>
              </w:rPr>
              <w:t>non pericoloso, ammissibile a qualche operazione di recupero</w:t>
            </w:r>
          </w:p>
        </w:tc>
        <w:tc>
          <w:tcPr>
            <w:tcW w:w="1418" w:type="dxa"/>
            <w:tcBorders>
              <w:top w:val="single" w:sz="4" w:space="0" w:color="auto"/>
              <w:left w:val="single" w:sz="4" w:space="0" w:color="auto"/>
              <w:bottom w:val="single" w:sz="4" w:space="0" w:color="auto"/>
              <w:right w:val="single" w:sz="4" w:space="0" w:color="auto"/>
            </w:tcBorders>
          </w:tcPr>
          <w:p w14:paraId="20133EC2" w14:textId="3232DE7E" w:rsidR="0098158F" w:rsidRPr="00BD357B" w:rsidRDefault="0098158F" w:rsidP="00A30DC0">
            <w:pPr>
              <w:jc w:val="left"/>
              <w:rPr>
                <w:b/>
                <w:bCs/>
                <w:spacing w:val="-2"/>
                <w:sz w:val="18"/>
              </w:rPr>
            </w:pPr>
            <w:r w:rsidRPr="00BD357B">
              <w:rPr>
                <w:b/>
                <w:bCs/>
                <w:spacing w:val="-2"/>
                <w:sz w:val="18"/>
              </w:rPr>
              <w:t xml:space="preserve">Trasporto a </w:t>
            </w:r>
            <w:r w:rsidR="000E2FD0" w:rsidRPr="00BD357B">
              <w:rPr>
                <w:b/>
                <w:bCs/>
                <w:spacing w:val="-2"/>
                <w:sz w:val="18"/>
              </w:rPr>
              <w:t>RECUPERO</w:t>
            </w:r>
          </w:p>
        </w:tc>
        <w:tc>
          <w:tcPr>
            <w:tcW w:w="2126" w:type="dxa"/>
            <w:tcBorders>
              <w:top w:val="single" w:sz="4" w:space="0" w:color="auto"/>
              <w:left w:val="single" w:sz="4" w:space="0" w:color="auto"/>
              <w:bottom w:val="single" w:sz="4" w:space="0" w:color="auto"/>
              <w:right w:val="single" w:sz="4" w:space="0" w:color="auto"/>
            </w:tcBorders>
          </w:tcPr>
          <w:p w14:paraId="1D5B5C70" w14:textId="77777777" w:rsidR="0098158F" w:rsidRPr="00BD357B" w:rsidRDefault="0098158F" w:rsidP="00A30DC0">
            <w:pPr>
              <w:jc w:val="left"/>
              <w:rPr>
                <w:spacing w:val="-2"/>
                <w:sz w:val="18"/>
              </w:rPr>
            </w:pPr>
            <w:r w:rsidRPr="00BD357B">
              <w:rPr>
                <w:spacing w:val="-2"/>
                <w:sz w:val="18"/>
              </w:rPr>
              <w:t>17 09 04 - Rifiuti misti dell'attività di costruzione e demolizione, diversi da quelli di cui alle voci 17 09 01, 17 09 02 e 17 09 03</w:t>
            </w:r>
          </w:p>
        </w:tc>
        <w:tc>
          <w:tcPr>
            <w:tcW w:w="2693" w:type="dxa"/>
            <w:tcBorders>
              <w:top w:val="single" w:sz="4" w:space="0" w:color="auto"/>
              <w:left w:val="single" w:sz="4" w:space="0" w:color="auto"/>
              <w:bottom w:val="single" w:sz="4" w:space="0" w:color="auto"/>
              <w:right w:val="single" w:sz="4" w:space="0" w:color="auto"/>
            </w:tcBorders>
          </w:tcPr>
          <w:p w14:paraId="54F604DC" w14:textId="77777777" w:rsidR="0098158F" w:rsidRPr="00BD357B" w:rsidRDefault="0098158F" w:rsidP="00A30DC0">
            <w:pPr>
              <w:jc w:val="left"/>
              <w:rPr>
                <w:sz w:val="18"/>
              </w:rPr>
            </w:pPr>
            <w:r w:rsidRPr="00BD357B">
              <w:rPr>
                <w:sz w:val="18"/>
              </w:rPr>
              <w:t xml:space="preserve">Si vedano i formulari di trasporto  </w:t>
            </w:r>
            <w:sdt>
              <w:sdtPr>
                <w:rPr>
                  <w:sz w:val="18"/>
                </w:rPr>
                <w:id w:val="415833866"/>
                <w:placeholder>
                  <w:docPart w:val="053A7DD09E0F45C48E7866ABFC6DEB59"/>
                </w:placeholder>
                <w:text/>
              </w:sdtPr>
              <w:sdtContent>
                <w:r w:rsidRPr="00BD357B">
                  <w:rPr>
                    <w:sz w:val="18"/>
                  </w:rPr>
                  <w:t>……………………………</w:t>
                </w:r>
              </w:sdtContent>
            </w:sdt>
          </w:p>
        </w:tc>
      </w:tr>
      <w:tr w:rsidR="00BD357B" w:rsidRPr="00BD357B" w14:paraId="44BA9823" w14:textId="77777777" w:rsidTr="00A30DC0">
        <w:trPr>
          <w:trHeight w:val="1655"/>
        </w:trPr>
        <w:tc>
          <w:tcPr>
            <w:tcW w:w="1985" w:type="dxa"/>
            <w:tcBorders>
              <w:top w:val="single" w:sz="4" w:space="0" w:color="auto"/>
              <w:left w:val="single" w:sz="4" w:space="0" w:color="auto"/>
              <w:bottom w:val="single" w:sz="4" w:space="0" w:color="auto"/>
              <w:right w:val="single" w:sz="4" w:space="0" w:color="auto"/>
            </w:tcBorders>
            <w:hideMark/>
          </w:tcPr>
          <w:p w14:paraId="1BFD43FA" w14:textId="77777777" w:rsidR="0098158F" w:rsidRPr="00BD357B" w:rsidRDefault="0098158F" w:rsidP="00A30DC0">
            <w:pPr>
              <w:jc w:val="left"/>
              <w:rPr>
                <w:spacing w:val="-2"/>
                <w:sz w:val="18"/>
              </w:rPr>
            </w:pPr>
            <w:bookmarkStart w:id="15" w:name="_Hlk174117374"/>
            <w:r w:rsidRPr="00BD357B">
              <w:rPr>
                <w:sz w:val="18"/>
              </w:rPr>
              <w:t>Prodotti</w:t>
            </w:r>
            <w:r w:rsidRPr="00BD357B">
              <w:rPr>
                <w:spacing w:val="-12"/>
                <w:sz w:val="18"/>
              </w:rPr>
              <w:t xml:space="preserve"> </w:t>
            </w:r>
            <w:r w:rsidRPr="00BD357B">
              <w:rPr>
                <w:sz w:val="18"/>
              </w:rPr>
              <w:t>utilizzati</w:t>
            </w:r>
            <w:r w:rsidRPr="00BD357B">
              <w:rPr>
                <w:spacing w:val="-11"/>
                <w:sz w:val="18"/>
              </w:rPr>
              <w:t xml:space="preserve"> </w:t>
            </w:r>
            <w:r w:rsidRPr="00BD357B">
              <w:rPr>
                <w:sz w:val="18"/>
              </w:rPr>
              <w:t xml:space="preserve">in cantiere come contenitori, oli, </w:t>
            </w:r>
            <w:r w:rsidRPr="00BD357B">
              <w:rPr>
                <w:spacing w:val="-2"/>
                <w:sz w:val="18"/>
              </w:rPr>
              <w:t>vernici,</w:t>
            </w:r>
            <w:r w:rsidRPr="00BD357B">
              <w:rPr>
                <w:sz w:val="18"/>
              </w:rPr>
              <w:t xml:space="preserve"> lubrificanti,</w:t>
            </w:r>
            <w:r w:rsidRPr="00BD357B">
              <w:rPr>
                <w:spacing w:val="-12"/>
                <w:sz w:val="18"/>
              </w:rPr>
              <w:t xml:space="preserve"> </w:t>
            </w:r>
            <w:r w:rsidRPr="00BD357B">
              <w:rPr>
                <w:sz w:val="18"/>
              </w:rPr>
              <w:t xml:space="preserve">stracci, </w:t>
            </w:r>
            <w:r w:rsidRPr="00BD357B">
              <w:rPr>
                <w:spacing w:val="-4"/>
                <w:sz w:val="18"/>
              </w:rPr>
              <w:t xml:space="preserve">parti </w:t>
            </w:r>
            <w:r w:rsidRPr="00BD357B">
              <w:rPr>
                <w:sz w:val="18"/>
              </w:rPr>
              <w:t>eccedenti</w:t>
            </w:r>
            <w:r w:rsidRPr="00BD357B">
              <w:rPr>
                <w:spacing w:val="-1"/>
                <w:sz w:val="18"/>
              </w:rPr>
              <w:t xml:space="preserve"> </w:t>
            </w:r>
            <w:r w:rsidRPr="00BD357B">
              <w:rPr>
                <w:sz w:val="18"/>
              </w:rPr>
              <w:t xml:space="preserve">di </w:t>
            </w:r>
            <w:r w:rsidRPr="00BD357B">
              <w:rPr>
                <w:spacing w:val="-2"/>
                <w:sz w:val="18"/>
              </w:rPr>
              <w:t xml:space="preserve">tubazioni </w:t>
            </w:r>
            <w:r w:rsidRPr="00BD357B">
              <w:rPr>
                <w:sz w:val="18"/>
              </w:rPr>
              <w:t xml:space="preserve">(pvc, </w:t>
            </w:r>
            <w:r w:rsidRPr="00BD357B">
              <w:rPr>
                <w:spacing w:val="-2"/>
                <w:sz w:val="18"/>
              </w:rPr>
              <w:t>gres).</w:t>
            </w:r>
          </w:p>
          <w:p w14:paraId="5E259214" w14:textId="77777777" w:rsidR="0098158F" w:rsidRPr="00BD357B" w:rsidRDefault="0098158F" w:rsidP="00A30DC0">
            <w:pPr>
              <w:jc w:val="left"/>
              <w:rPr>
                <w:sz w:val="18"/>
              </w:rPr>
            </w:pPr>
            <w:r w:rsidRPr="00BD357B">
              <w:rPr>
                <w:b/>
                <w:bCs/>
                <w:spacing w:val="-2"/>
                <w:sz w:val="18"/>
              </w:rPr>
              <w:t>Non</w:t>
            </w:r>
            <w:r w:rsidRPr="00BD357B">
              <w:rPr>
                <w:spacing w:val="-2"/>
                <w:sz w:val="18"/>
              </w:rPr>
              <w:t xml:space="preserve"> derivano direttamente da operazioni di demolizione e/o costruzione</w:t>
            </w:r>
          </w:p>
        </w:tc>
        <w:tc>
          <w:tcPr>
            <w:tcW w:w="1701" w:type="dxa"/>
            <w:tcBorders>
              <w:top w:val="single" w:sz="4" w:space="0" w:color="auto"/>
              <w:left w:val="single" w:sz="4" w:space="0" w:color="auto"/>
              <w:bottom w:val="single" w:sz="4" w:space="0" w:color="auto"/>
              <w:right w:val="single" w:sz="4" w:space="0" w:color="auto"/>
            </w:tcBorders>
            <w:hideMark/>
          </w:tcPr>
          <w:p w14:paraId="6261F54F" w14:textId="77777777" w:rsidR="0098158F" w:rsidRPr="00BD357B" w:rsidRDefault="0098158F" w:rsidP="00A30DC0">
            <w:pPr>
              <w:jc w:val="left"/>
              <w:rPr>
                <w:sz w:val="18"/>
              </w:rPr>
            </w:pPr>
            <w:r w:rsidRPr="00BD357B">
              <w:rPr>
                <w:sz w:val="18"/>
              </w:rPr>
              <w:t>Rifiuto</w:t>
            </w:r>
            <w:r w:rsidRPr="00BD357B">
              <w:rPr>
                <w:spacing w:val="-9"/>
                <w:sz w:val="18"/>
              </w:rPr>
              <w:t xml:space="preserve"> </w:t>
            </w:r>
            <w:r w:rsidRPr="00BD357B">
              <w:rPr>
                <w:spacing w:val="-2"/>
                <w:sz w:val="18"/>
              </w:rPr>
              <w:t>speciale</w:t>
            </w:r>
          </w:p>
        </w:tc>
        <w:tc>
          <w:tcPr>
            <w:tcW w:w="1418" w:type="dxa"/>
            <w:tcBorders>
              <w:top w:val="single" w:sz="4" w:space="0" w:color="auto"/>
              <w:left w:val="single" w:sz="4" w:space="0" w:color="auto"/>
              <w:bottom w:val="single" w:sz="4" w:space="0" w:color="auto"/>
              <w:right w:val="single" w:sz="4" w:space="0" w:color="auto"/>
            </w:tcBorders>
            <w:hideMark/>
          </w:tcPr>
          <w:p w14:paraId="630CD50D" w14:textId="77777777" w:rsidR="0098158F" w:rsidRPr="00BD357B" w:rsidRDefault="0098158F" w:rsidP="00A30DC0">
            <w:pPr>
              <w:jc w:val="left"/>
              <w:rPr>
                <w:b/>
                <w:bCs/>
                <w:spacing w:val="-2"/>
                <w:sz w:val="18"/>
              </w:rPr>
            </w:pPr>
            <w:r w:rsidRPr="00BD357B">
              <w:rPr>
                <w:b/>
                <w:bCs/>
                <w:spacing w:val="-2"/>
                <w:sz w:val="18"/>
              </w:rPr>
              <w:t>Trasporto nei centri di raccolta del Comune di sede aziendale a carico dell’appaltatore</w:t>
            </w:r>
          </w:p>
        </w:tc>
        <w:tc>
          <w:tcPr>
            <w:tcW w:w="2126" w:type="dxa"/>
            <w:tcBorders>
              <w:top w:val="single" w:sz="4" w:space="0" w:color="auto"/>
              <w:left w:val="single" w:sz="4" w:space="0" w:color="auto"/>
              <w:bottom w:val="single" w:sz="4" w:space="0" w:color="auto"/>
              <w:right w:val="single" w:sz="4" w:space="0" w:color="auto"/>
            </w:tcBorders>
            <w:hideMark/>
          </w:tcPr>
          <w:p w14:paraId="7E564F80" w14:textId="77777777" w:rsidR="0098158F" w:rsidRPr="00BD357B" w:rsidRDefault="0098158F" w:rsidP="00A30DC0">
            <w:pPr>
              <w:jc w:val="left"/>
              <w:rPr>
                <w:sz w:val="18"/>
              </w:rPr>
            </w:pPr>
            <w:r w:rsidRPr="00BD357B">
              <w:rPr>
                <w:sz w:val="18"/>
              </w:rPr>
              <w:t>13 ..</w:t>
            </w:r>
            <w:r w:rsidRPr="00BD357B">
              <w:rPr>
                <w:spacing w:val="-8"/>
                <w:sz w:val="18"/>
              </w:rPr>
              <w:t xml:space="preserve"> </w:t>
            </w:r>
            <w:r w:rsidRPr="00BD357B">
              <w:rPr>
                <w:sz w:val="18"/>
              </w:rPr>
              <w:t>– Oli</w:t>
            </w:r>
            <w:r w:rsidRPr="00BD357B">
              <w:rPr>
                <w:spacing w:val="-8"/>
                <w:sz w:val="18"/>
              </w:rPr>
              <w:t xml:space="preserve"> </w:t>
            </w:r>
            <w:r w:rsidRPr="00BD357B">
              <w:rPr>
                <w:sz w:val="18"/>
              </w:rPr>
              <w:t>esauriti</w:t>
            </w:r>
            <w:r w:rsidRPr="00BD357B">
              <w:rPr>
                <w:spacing w:val="-8"/>
                <w:sz w:val="18"/>
              </w:rPr>
              <w:t xml:space="preserve"> </w:t>
            </w:r>
            <w:r w:rsidRPr="00BD357B">
              <w:rPr>
                <w:sz w:val="18"/>
              </w:rPr>
              <w:t>e</w:t>
            </w:r>
            <w:r w:rsidRPr="00BD357B">
              <w:rPr>
                <w:spacing w:val="-8"/>
                <w:sz w:val="18"/>
              </w:rPr>
              <w:t xml:space="preserve"> </w:t>
            </w:r>
            <w:r w:rsidRPr="00BD357B">
              <w:rPr>
                <w:sz w:val="18"/>
              </w:rPr>
              <w:t>residui</w:t>
            </w:r>
            <w:r w:rsidRPr="00BD357B">
              <w:rPr>
                <w:spacing w:val="-8"/>
                <w:sz w:val="18"/>
              </w:rPr>
              <w:t xml:space="preserve"> </w:t>
            </w:r>
            <w:r w:rsidRPr="00BD357B">
              <w:rPr>
                <w:sz w:val="18"/>
              </w:rPr>
              <w:t>di combustibili liquidi</w:t>
            </w:r>
          </w:p>
          <w:p w14:paraId="5034E466" w14:textId="77777777" w:rsidR="0098158F" w:rsidRPr="00BD357B" w:rsidRDefault="0098158F" w:rsidP="00A30DC0">
            <w:pPr>
              <w:jc w:val="left"/>
              <w:rPr>
                <w:sz w:val="18"/>
              </w:rPr>
            </w:pPr>
            <w:r w:rsidRPr="00BD357B">
              <w:rPr>
                <w:sz w:val="18"/>
              </w:rPr>
              <w:t>15</w:t>
            </w:r>
            <w:r w:rsidRPr="00BD357B">
              <w:rPr>
                <w:spacing w:val="-10"/>
                <w:sz w:val="18"/>
              </w:rPr>
              <w:t xml:space="preserve"> .. </w:t>
            </w:r>
            <w:r w:rsidRPr="00BD357B">
              <w:rPr>
                <w:sz w:val="18"/>
              </w:rPr>
              <w:t>–</w:t>
            </w:r>
            <w:r w:rsidRPr="00BD357B">
              <w:rPr>
                <w:spacing w:val="-10"/>
                <w:sz w:val="18"/>
              </w:rPr>
              <w:t xml:space="preserve"> </w:t>
            </w:r>
            <w:r w:rsidRPr="00BD357B">
              <w:rPr>
                <w:sz w:val="18"/>
              </w:rPr>
              <w:t>Rifiuti</w:t>
            </w:r>
            <w:r w:rsidRPr="00BD357B">
              <w:rPr>
                <w:spacing w:val="-11"/>
                <w:sz w:val="18"/>
              </w:rPr>
              <w:t xml:space="preserve"> </w:t>
            </w:r>
            <w:r w:rsidRPr="00BD357B">
              <w:rPr>
                <w:sz w:val="18"/>
              </w:rPr>
              <w:t>da</w:t>
            </w:r>
            <w:r w:rsidRPr="00BD357B">
              <w:rPr>
                <w:spacing w:val="-10"/>
                <w:sz w:val="18"/>
              </w:rPr>
              <w:t xml:space="preserve"> </w:t>
            </w:r>
            <w:r w:rsidRPr="00BD357B">
              <w:rPr>
                <w:sz w:val="18"/>
              </w:rPr>
              <w:t>imballaggio, assorbenti, stracci, …</w:t>
            </w:r>
          </w:p>
          <w:p w14:paraId="182B037C" w14:textId="77777777" w:rsidR="0098158F" w:rsidRPr="00BD357B" w:rsidRDefault="0098158F" w:rsidP="00A30DC0">
            <w:pPr>
              <w:jc w:val="left"/>
              <w:rPr>
                <w:sz w:val="18"/>
              </w:rPr>
            </w:pPr>
            <w:r w:rsidRPr="00BD357B">
              <w:rPr>
                <w:sz w:val="18"/>
              </w:rPr>
              <w:t xml:space="preserve">08 .. – rifiuti della </w:t>
            </w:r>
            <w:r w:rsidRPr="00BD357B">
              <w:rPr>
                <w:spacing w:val="-2"/>
                <w:sz w:val="18"/>
              </w:rPr>
              <w:t xml:space="preserve">produzione, </w:t>
            </w:r>
            <w:r w:rsidRPr="00BD357B">
              <w:rPr>
                <w:sz w:val="18"/>
              </w:rPr>
              <w:t>formulazione,</w:t>
            </w:r>
            <w:r w:rsidRPr="00BD357B">
              <w:rPr>
                <w:spacing w:val="-12"/>
                <w:sz w:val="18"/>
              </w:rPr>
              <w:t xml:space="preserve"> </w:t>
            </w:r>
            <w:r w:rsidRPr="00BD357B">
              <w:rPr>
                <w:sz w:val="18"/>
              </w:rPr>
              <w:t>fornitura</w:t>
            </w:r>
            <w:r w:rsidRPr="00BD357B">
              <w:rPr>
                <w:spacing w:val="-11"/>
                <w:sz w:val="18"/>
              </w:rPr>
              <w:t xml:space="preserve"> </w:t>
            </w:r>
            <w:r w:rsidRPr="00BD357B">
              <w:rPr>
                <w:sz w:val="18"/>
              </w:rPr>
              <w:t>e uso</w:t>
            </w:r>
            <w:r w:rsidRPr="00BD357B">
              <w:rPr>
                <w:spacing w:val="-2"/>
                <w:sz w:val="18"/>
              </w:rPr>
              <w:t xml:space="preserve"> </w:t>
            </w:r>
            <w:r w:rsidRPr="00BD357B">
              <w:rPr>
                <w:sz w:val="18"/>
              </w:rPr>
              <w:t>di</w:t>
            </w:r>
            <w:r w:rsidRPr="00BD357B">
              <w:rPr>
                <w:spacing w:val="-1"/>
                <w:sz w:val="18"/>
              </w:rPr>
              <w:t xml:space="preserve"> </w:t>
            </w:r>
            <w:r w:rsidRPr="00BD357B">
              <w:rPr>
                <w:spacing w:val="-2"/>
                <w:sz w:val="18"/>
              </w:rPr>
              <w:t>rivestimento</w:t>
            </w:r>
          </w:p>
        </w:tc>
        <w:tc>
          <w:tcPr>
            <w:tcW w:w="2693" w:type="dxa"/>
            <w:tcBorders>
              <w:top w:val="single" w:sz="4" w:space="0" w:color="auto"/>
              <w:left w:val="single" w:sz="4" w:space="0" w:color="auto"/>
              <w:bottom w:val="single" w:sz="4" w:space="0" w:color="auto"/>
              <w:right w:val="single" w:sz="4" w:space="0" w:color="auto"/>
            </w:tcBorders>
            <w:hideMark/>
          </w:tcPr>
          <w:p w14:paraId="45316B23" w14:textId="77777777" w:rsidR="0098158F" w:rsidRPr="00BD357B" w:rsidRDefault="0098158F" w:rsidP="00A30DC0">
            <w:pPr>
              <w:jc w:val="left"/>
              <w:rPr>
                <w:sz w:val="18"/>
              </w:rPr>
            </w:pPr>
            <w:r w:rsidRPr="00BD357B">
              <w:rPr>
                <w:sz w:val="18"/>
              </w:rPr>
              <w:t>Questo rifiuto è stato gestito</w:t>
            </w:r>
            <w:r w:rsidRPr="00BD357B">
              <w:rPr>
                <w:spacing w:val="-12"/>
                <w:sz w:val="18"/>
              </w:rPr>
              <w:t xml:space="preserve"> </w:t>
            </w:r>
            <w:r w:rsidRPr="00BD357B">
              <w:rPr>
                <w:sz w:val="18"/>
              </w:rPr>
              <w:t>e</w:t>
            </w:r>
            <w:r w:rsidRPr="00BD357B">
              <w:rPr>
                <w:spacing w:val="-11"/>
                <w:sz w:val="18"/>
              </w:rPr>
              <w:t xml:space="preserve"> </w:t>
            </w:r>
            <w:r w:rsidRPr="00BD357B">
              <w:rPr>
                <w:sz w:val="18"/>
              </w:rPr>
              <w:t xml:space="preserve">smaltito </w:t>
            </w:r>
            <w:r w:rsidRPr="00BD357B">
              <w:rPr>
                <w:spacing w:val="-2"/>
                <w:sz w:val="18"/>
              </w:rPr>
              <w:t xml:space="preserve">dall’appaltatore </w:t>
            </w:r>
            <w:r w:rsidRPr="00BD357B">
              <w:rPr>
                <w:sz w:val="18"/>
              </w:rPr>
              <w:t>attraverso la sua struttura, ovvero raccolto e portato nella sede aziendale con smaltimento secondo i criteri convenuti con il Comune per l’asporto e trasporto dei rifiuti da imballaggio, ecc. all’interno del servizio comunale con conseguente pagamento della tassa Ta.Ri.</w:t>
            </w:r>
          </w:p>
          <w:p w14:paraId="13E7F54F" w14:textId="77777777" w:rsidR="0098158F" w:rsidRPr="00BD357B" w:rsidRDefault="0098158F" w:rsidP="00A30DC0">
            <w:pPr>
              <w:jc w:val="left"/>
              <w:rPr>
                <w:sz w:val="18"/>
              </w:rPr>
            </w:pPr>
            <w:r w:rsidRPr="00BD357B">
              <w:rPr>
                <w:sz w:val="18"/>
              </w:rPr>
              <w:t xml:space="preserve">Si conferma che in cantiere non è stato </w:t>
            </w:r>
            <w:r w:rsidRPr="00BD357B">
              <w:rPr>
                <w:spacing w:val="-2"/>
                <w:sz w:val="18"/>
              </w:rPr>
              <w:t>stoccato.</w:t>
            </w:r>
          </w:p>
        </w:tc>
      </w:tr>
      <w:bookmarkEnd w:id="15"/>
      <w:tr w:rsidR="00BD357B" w:rsidRPr="00BD357B" w14:paraId="4A860A70" w14:textId="77777777" w:rsidTr="00A30DC0">
        <w:trPr>
          <w:trHeight w:val="886"/>
        </w:trPr>
        <w:tc>
          <w:tcPr>
            <w:tcW w:w="1985" w:type="dxa"/>
            <w:tcBorders>
              <w:top w:val="single" w:sz="4" w:space="0" w:color="auto"/>
              <w:left w:val="single" w:sz="4" w:space="0" w:color="auto"/>
              <w:bottom w:val="single" w:sz="4" w:space="0" w:color="auto"/>
              <w:right w:val="single" w:sz="4" w:space="0" w:color="auto"/>
            </w:tcBorders>
            <w:hideMark/>
          </w:tcPr>
          <w:p w14:paraId="456B58A5" w14:textId="77777777" w:rsidR="0098158F" w:rsidRPr="00BD357B" w:rsidRDefault="0098158F" w:rsidP="00A30DC0">
            <w:pPr>
              <w:jc w:val="left"/>
              <w:rPr>
                <w:sz w:val="18"/>
              </w:rPr>
            </w:pPr>
            <w:r w:rsidRPr="00BD357B">
              <w:rPr>
                <w:sz w:val="18"/>
              </w:rPr>
              <w:t xml:space="preserve">ALTRO </w:t>
            </w:r>
          </w:p>
        </w:tc>
        <w:tc>
          <w:tcPr>
            <w:tcW w:w="1701" w:type="dxa"/>
            <w:tcBorders>
              <w:top w:val="single" w:sz="4" w:space="0" w:color="auto"/>
              <w:left w:val="single" w:sz="4" w:space="0" w:color="auto"/>
              <w:bottom w:val="single" w:sz="4" w:space="0" w:color="auto"/>
              <w:right w:val="single" w:sz="4" w:space="0" w:color="auto"/>
            </w:tcBorders>
            <w:hideMark/>
          </w:tcPr>
          <w:p w14:paraId="42349B4A" w14:textId="77777777" w:rsidR="0098158F" w:rsidRPr="00BD357B" w:rsidRDefault="0098158F" w:rsidP="00A30DC0">
            <w:pPr>
              <w:jc w:val="left"/>
              <w:rPr>
                <w:sz w:val="18"/>
              </w:rPr>
            </w:pPr>
            <w:r w:rsidRPr="00BD357B">
              <w:rPr>
                <w:sz w:val="18"/>
              </w:rPr>
              <w:t>ALTRO</w:t>
            </w:r>
          </w:p>
        </w:tc>
        <w:tc>
          <w:tcPr>
            <w:tcW w:w="1418" w:type="dxa"/>
            <w:tcBorders>
              <w:top w:val="single" w:sz="4" w:space="0" w:color="auto"/>
              <w:left w:val="single" w:sz="4" w:space="0" w:color="auto"/>
              <w:bottom w:val="single" w:sz="4" w:space="0" w:color="auto"/>
              <w:right w:val="single" w:sz="4" w:space="0" w:color="auto"/>
            </w:tcBorders>
            <w:hideMark/>
          </w:tcPr>
          <w:p w14:paraId="77364E8E" w14:textId="77777777" w:rsidR="0098158F" w:rsidRPr="00BD357B" w:rsidRDefault="0098158F" w:rsidP="00A30DC0">
            <w:pPr>
              <w:jc w:val="left"/>
              <w:rPr>
                <w:b/>
                <w:bCs/>
                <w:spacing w:val="-2"/>
                <w:sz w:val="18"/>
              </w:rPr>
            </w:pPr>
            <w:r w:rsidRPr="00BD357B">
              <w:rPr>
                <w:b/>
                <w:bCs/>
                <w:spacing w:val="-2"/>
                <w:sz w:val="18"/>
              </w:rPr>
              <w:t>ALTRO</w:t>
            </w:r>
          </w:p>
        </w:tc>
        <w:tc>
          <w:tcPr>
            <w:tcW w:w="2126" w:type="dxa"/>
            <w:tcBorders>
              <w:top w:val="single" w:sz="4" w:space="0" w:color="auto"/>
              <w:left w:val="single" w:sz="4" w:space="0" w:color="auto"/>
              <w:bottom w:val="single" w:sz="4" w:space="0" w:color="auto"/>
              <w:right w:val="single" w:sz="4" w:space="0" w:color="auto"/>
            </w:tcBorders>
            <w:hideMark/>
          </w:tcPr>
          <w:p w14:paraId="79709445" w14:textId="77777777" w:rsidR="0098158F" w:rsidRPr="00BD357B" w:rsidRDefault="0098158F" w:rsidP="00A30DC0">
            <w:pPr>
              <w:jc w:val="left"/>
              <w:rPr>
                <w:sz w:val="18"/>
              </w:rPr>
            </w:pPr>
            <w:r w:rsidRPr="00BD357B">
              <w:rPr>
                <w:sz w:val="18"/>
              </w:rPr>
              <w:t>ALTRO</w:t>
            </w:r>
          </w:p>
        </w:tc>
        <w:tc>
          <w:tcPr>
            <w:tcW w:w="2693" w:type="dxa"/>
            <w:tcBorders>
              <w:top w:val="single" w:sz="4" w:space="0" w:color="auto"/>
              <w:left w:val="single" w:sz="4" w:space="0" w:color="auto"/>
              <w:bottom w:val="single" w:sz="4" w:space="0" w:color="auto"/>
              <w:right w:val="single" w:sz="4" w:space="0" w:color="auto"/>
            </w:tcBorders>
            <w:hideMark/>
          </w:tcPr>
          <w:p w14:paraId="6EF5107A" w14:textId="77777777" w:rsidR="0098158F" w:rsidRPr="00BD357B" w:rsidRDefault="0098158F" w:rsidP="00A30DC0">
            <w:pPr>
              <w:jc w:val="left"/>
              <w:rPr>
                <w:sz w:val="18"/>
              </w:rPr>
            </w:pPr>
            <w:r w:rsidRPr="00BD357B">
              <w:rPr>
                <w:sz w:val="18"/>
              </w:rPr>
              <w:t>ALTRO</w:t>
            </w:r>
          </w:p>
        </w:tc>
      </w:tr>
    </w:tbl>
    <w:p w14:paraId="134B36BE" w14:textId="77777777" w:rsidR="0098158F" w:rsidRDefault="0098158F" w:rsidP="0098158F">
      <w:pPr>
        <w:rPr>
          <w:rFonts w:eastAsia="Times New Roman"/>
          <w:szCs w:val="22"/>
        </w:rPr>
      </w:pPr>
    </w:p>
    <w:p w14:paraId="477FD883" w14:textId="0E57D90B" w:rsidR="0098158F" w:rsidRPr="00331792" w:rsidRDefault="0098158F" w:rsidP="0098158F">
      <w:pPr>
        <w:rPr>
          <w:szCs w:val="22"/>
        </w:rPr>
      </w:pPr>
      <w:r w:rsidRPr="00331792">
        <w:rPr>
          <w:szCs w:val="22"/>
        </w:rPr>
        <w:t>Il rifiuto dovrà inoltre essere sottoposto a caratterizzazione chimico-fisica, al fine di attestare la classificazione del CER attribuito e della classe di pericolosità (P o NP) alla verifica della sussistenza delle caratteristiche per la conformità alla destinazione successiva (sia esso nell’ambito del D.lgs. 152/06 di smaltimento/recupero, sia esso nell’ambito della procedura di recupero semplificata di cui al Dm Ambiente 5 febbraio 1998 per rifiuti non pericolosi e ss.ii.mm.)</w:t>
      </w:r>
    </w:p>
    <w:p w14:paraId="0EA1E9FE" w14:textId="77777777" w:rsidR="0098158F" w:rsidRPr="00331792" w:rsidRDefault="0098158F" w:rsidP="0098158F">
      <w:pPr>
        <w:rPr>
          <w:rFonts w:eastAsia="Times New Roman"/>
          <w:szCs w:val="22"/>
        </w:rPr>
      </w:pPr>
    </w:p>
    <w:p w14:paraId="749A64ED" w14:textId="6A7BFF6D" w:rsidR="0098158F" w:rsidRPr="00331792" w:rsidRDefault="0098158F" w:rsidP="0098158F">
      <w:pPr>
        <w:pStyle w:val="Titolo2"/>
        <w:rPr>
          <w:szCs w:val="22"/>
        </w:rPr>
      </w:pPr>
      <w:bookmarkStart w:id="16" w:name="_Toc178665761"/>
      <w:r w:rsidRPr="00331792">
        <w:rPr>
          <w:szCs w:val="22"/>
        </w:rPr>
        <w:t xml:space="preserve">TERRE E ROCCE </w:t>
      </w:r>
      <w:r w:rsidR="004337CE">
        <w:rPr>
          <w:szCs w:val="22"/>
        </w:rPr>
        <w:t xml:space="preserve">PROVENIENTI </w:t>
      </w:r>
      <w:r w:rsidRPr="00331792">
        <w:rPr>
          <w:szCs w:val="22"/>
        </w:rPr>
        <w:t>DALLA ATTIVITÀ DI ESCAVAZIONE</w:t>
      </w:r>
      <w:bookmarkEnd w:id="16"/>
    </w:p>
    <w:p w14:paraId="519F7346" w14:textId="61854B8E" w:rsidR="0098158F" w:rsidRPr="00331792" w:rsidRDefault="0098158F" w:rsidP="0098158F">
      <w:pPr>
        <w:rPr>
          <w:szCs w:val="22"/>
        </w:rPr>
      </w:pPr>
      <w:r w:rsidRPr="00331792">
        <w:rPr>
          <w:szCs w:val="22"/>
        </w:rPr>
        <w:t xml:space="preserve">Con il termine </w:t>
      </w:r>
      <w:r w:rsidR="00C01A21">
        <w:rPr>
          <w:szCs w:val="22"/>
        </w:rPr>
        <w:t>“</w:t>
      </w:r>
      <w:r w:rsidRPr="00331792">
        <w:rPr>
          <w:szCs w:val="22"/>
        </w:rPr>
        <w:t>terre e rocce da scavo</w:t>
      </w:r>
      <w:r w:rsidR="00C01A21">
        <w:rPr>
          <w:szCs w:val="22"/>
        </w:rPr>
        <w:t>”</w:t>
      </w:r>
      <w:r w:rsidRPr="00331792">
        <w:rPr>
          <w:szCs w:val="22"/>
        </w:rPr>
        <w:t xml:space="preserve"> si fa riferimento al suolo scavato derivante da attività finalizzate alla realizzazione di un’opera tra cui:</w:t>
      </w:r>
    </w:p>
    <w:p w14:paraId="6D162CE1" w14:textId="2114D769"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scavi in genere (sbancamento, fondazioni, trincee);</w:t>
      </w:r>
    </w:p>
    <w:p w14:paraId="06C49586" w14:textId="72BA1F8B"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perforazione, trivellazione, palificazione, consolidamento;</w:t>
      </w:r>
    </w:p>
    <w:p w14:paraId="3EA8EACE" w14:textId="16B0453A"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lastRenderedPageBreak/>
        <w:t>opere infrastrutturali in generale (galleria, strade, ecc.);</w:t>
      </w:r>
    </w:p>
    <w:p w14:paraId="7144B25B" w14:textId="0F5DD348"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rimozione e livellamento di opere in terra.</w:t>
      </w:r>
    </w:p>
    <w:p w14:paraId="737B3EDF" w14:textId="77777777" w:rsidR="0098158F" w:rsidRPr="00331792" w:rsidRDefault="0098158F" w:rsidP="0098158F">
      <w:pPr>
        <w:rPr>
          <w:szCs w:val="22"/>
        </w:rPr>
      </w:pPr>
    </w:p>
    <w:p w14:paraId="48DF226B" w14:textId="77777777" w:rsidR="0098158F" w:rsidRPr="00331792" w:rsidRDefault="0098158F" w:rsidP="0098158F">
      <w:pPr>
        <w:pStyle w:val="Titolo3"/>
        <w:rPr>
          <w:szCs w:val="22"/>
        </w:rPr>
      </w:pPr>
      <w:bookmarkStart w:id="17" w:name="_Toc178665762"/>
      <w:r w:rsidRPr="00331792">
        <w:rPr>
          <w:szCs w:val="22"/>
        </w:rPr>
        <w:t>DESCRIZIONE GENERALE DELL’OPERA</w:t>
      </w:r>
      <w:bookmarkEnd w:id="17"/>
    </w:p>
    <w:p w14:paraId="0EE58AA6" w14:textId="0E6686AD" w:rsidR="0098158F" w:rsidRPr="00331792" w:rsidRDefault="0098158F" w:rsidP="0098158F">
      <w:pPr>
        <w:rPr>
          <w:szCs w:val="22"/>
        </w:rPr>
      </w:pPr>
      <w:r w:rsidRPr="00331792">
        <w:rPr>
          <w:szCs w:val="22"/>
        </w:rPr>
        <w:t>ESEMPIO</w:t>
      </w:r>
    </w:p>
    <w:p w14:paraId="1704A992" w14:textId="77777777" w:rsidR="0098158F" w:rsidRPr="00331792" w:rsidRDefault="0098158F" w:rsidP="0098158F">
      <w:pPr>
        <w:rPr>
          <w:szCs w:val="22"/>
        </w:rPr>
      </w:pPr>
      <w:r w:rsidRPr="00331792">
        <w:rPr>
          <w:szCs w:val="22"/>
        </w:rPr>
        <w:t xml:space="preserve">Il presente progetto prevede che il materiale di scavo sia riutilizzato in cantiere e quello in eccedenza conferito in discarica. </w:t>
      </w:r>
    </w:p>
    <w:p w14:paraId="28EA0069" w14:textId="77777777" w:rsidR="0098158F" w:rsidRPr="00331792" w:rsidRDefault="0098158F" w:rsidP="0098158F">
      <w:pPr>
        <w:rPr>
          <w:szCs w:val="22"/>
        </w:rPr>
      </w:pPr>
      <w:r w:rsidRPr="00331792">
        <w:rPr>
          <w:szCs w:val="22"/>
        </w:rPr>
        <w:t xml:space="preserve">ALTRO: </w:t>
      </w:r>
      <w:sdt>
        <w:sdtPr>
          <w:rPr>
            <w:szCs w:val="22"/>
          </w:rPr>
          <w:id w:val="-399679625"/>
          <w:placeholder>
            <w:docPart w:val="053A7DD09E0F45C48E7866ABFC6DEB59"/>
          </w:placeholder>
          <w:text/>
        </w:sdtPr>
        <w:sdtContent>
          <w:r w:rsidRPr="00331792">
            <w:rPr>
              <w:szCs w:val="22"/>
            </w:rPr>
            <w:t>………………………………………..</w:t>
          </w:r>
        </w:sdtContent>
      </w:sdt>
    </w:p>
    <w:p w14:paraId="341E82BA" w14:textId="77777777" w:rsidR="0098158F" w:rsidRPr="00331792" w:rsidRDefault="0098158F" w:rsidP="0098158F">
      <w:pPr>
        <w:rPr>
          <w:caps/>
          <w:color w:val="0A2F40" w:themeColor="accent1" w:themeShade="7F"/>
          <w:spacing w:val="15"/>
          <w:szCs w:val="22"/>
        </w:rPr>
      </w:pPr>
    </w:p>
    <w:p w14:paraId="1189F775" w14:textId="77777777" w:rsidR="0098158F" w:rsidRPr="00331792" w:rsidRDefault="0098158F" w:rsidP="0098158F">
      <w:pPr>
        <w:pStyle w:val="Titolo3"/>
        <w:rPr>
          <w:szCs w:val="22"/>
        </w:rPr>
      </w:pPr>
      <w:bookmarkStart w:id="18" w:name="_Toc178665763"/>
      <w:r w:rsidRPr="00331792">
        <w:rPr>
          <w:szCs w:val="22"/>
        </w:rPr>
        <w:t>DICHIARAZIONE DI UTILIZZO</w:t>
      </w:r>
      <w:bookmarkEnd w:id="18"/>
    </w:p>
    <w:p w14:paraId="5F0A8569" w14:textId="77777777" w:rsidR="0098158F" w:rsidRPr="00331792" w:rsidRDefault="0098158F" w:rsidP="0098158F">
      <w:pPr>
        <w:rPr>
          <w:szCs w:val="22"/>
        </w:rPr>
      </w:pPr>
      <w:r w:rsidRPr="00331792">
        <w:rPr>
          <w:szCs w:val="22"/>
        </w:rPr>
        <w:t>Gli adempimenti necessari ai fini del riutilizzo variano a seconda della tipologia di cantiere:</w:t>
      </w:r>
    </w:p>
    <w:p w14:paraId="31ACEFAD" w14:textId="6E9E28B2"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cantieri di piccole dimensioni (terre e rocce movimentate fino a 6000 m3): invio dichiarazione sostitutiva (art. 47, DPR 445/2000);</w:t>
      </w:r>
    </w:p>
    <w:p w14:paraId="52739437" w14:textId="75A0FDCC"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cantieri di grandi dimensioni (terre e rocce movimentate &gt;6000 m3) non soggetti a VIA o AIA: invio dichiarazione sostitutiva (art. 47, DPR 445/2000) prevista dall'art. 21;</w:t>
      </w:r>
    </w:p>
    <w:p w14:paraId="3709F00D" w14:textId="27ABDD5D"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cantieri di grandi dimensioni (&gt;6000 m3) soggetti a VIA o AIA: redazione e invio del Piano di utilizzo, in conformità a quanto indicato nell'allegato 5 del DPR che include anche la dichiarazione sostitutiva</w:t>
      </w:r>
      <w:r w:rsidR="00C01A21">
        <w:rPr>
          <w:rFonts w:eastAsia="Arial Narrow" w:cs="Arial Narrow"/>
          <w:color w:val="000000"/>
          <w:szCs w:val="22"/>
        </w:rPr>
        <w:t>.</w:t>
      </w:r>
    </w:p>
    <w:p w14:paraId="134AF60C" w14:textId="77777777" w:rsidR="0098158F" w:rsidRPr="00331792" w:rsidRDefault="0098158F" w:rsidP="0098158F">
      <w:pPr>
        <w:rPr>
          <w:szCs w:val="22"/>
        </w:rPr>
      </w:pPr>
    </w:p>
    <w:p w14:paraId="3DCDDD3C" w14:textId="77777777" w:rsidR="0098158F" w:rsidRPr="00331792" w:rsidRDefault="0098158F" w:rsidP="0098158F">
      <w:pPr>
        <w:rPr>
          <w:szCs w:val="22"/>
        </w:rPr>
      </w:pPr>
      <w:r w:rsidRPr="00331792">
        <w:rPr>
          <w:szCs w:val="22"/>
        </w:rPr>
        <w:t>ESEMPIO:</w:t>
      </w:r>
    </w:p>
    <w:p w14:paraId="1DAD2D73" w14:textId="77777777" w:rsidR="0098158F" w:rsidRPr="00331792" w:rsidRDefault="0098158F" w:rsidP="0098158F">
      <w:pPr>
        <w:rPr>
          <w:szCs w:val="22"/>
        </w:rPr>
      </w:pPr>
      <w:r w:rsidRPr="00331792">
        <w:rPr>
          <w:szCs w:val="22"/>
        </w:rPr>
        <w:t>Trattandosi di cantiere in cui sono prodotte terre e rocce da scavo in quantità non superiori a seimila metri cubi, conformemente alle disposizioni del D.P.R: 120/2017, l’Appaltatore , almeno 15 giorni prima dell’inizio lavori, trasmetterà, anche solo in via telematica, al comune del luogo di produzione e all’Agenzia di protezione ambientale territorialmente competente, il modulo di cui all’allegato 6 del DPR 120/2017,  la DU (Dichiarazione di Utilizzo).</w:t>
      </w:r>
    </w:p>
    <w:p w14:paraId="17B568C6" w14:textId="77777777" w:rsidR="0098158F" w:rsidRPr="00331792" w:rsidRDefault="0098158F" w:rsidP="0098158F">
      <w:pPr>
        <w:rPr>
          <w:szCs w:val="22"/>
        </w:rPr>
      </w:pPr>
      <w:r w:rsidRPr="00331792">
        <w:rPr>
          <w:szCs w:val="22"/>
        </w:rPr>
        <w:t>Nella dichiarazione devono essere indicate:</w:t>
      </w:r>
    </w:p>
    <w:p w14:paraId="25813F29" w14:textId="56944223" w:rsidR="0098158F" w:rsidRPr="00331792" w:rsidRDefault="0098158F" w:rsidP="00EE183E">
      <w:pPr>
        <w:pStyle w:val="Paragrafoelenco"/>
        <w:numPr>
          <w:ilvl w:val="0"/>
          <w:numId w:val="4"/>
        </w:numPr>
        <w:spacing w:before="240" w:line="276" w:lineRule="auto"/>
        <w:ind w:left="709" w:hanging="283"/>
        <w:rPr>
          <w:rFonts w:ascii="Arial Narrow" w:hAnsi="Arial Narrow" w:cs="Calibri"/>
          <w:szCs w:val="22"/>
        </w:rPr>
      </w:pPr>
      <w:r w:rsidRPr="00331792">
        <w:rPr>
          <w:rFonts w:ascii="Arial Narrow" w:hAnsi="Arial Narrow" w:cs="Calibri"/>
          <w:szCs w:val="22"/>
        </w:rPr>
        <w:t>le quantità di terre e rocce da scavo destinate all’utilizzo come sottoprodotti;</w:t>
      </w:r>
    </w:p>
    <w:p w14:paraId="6A60C974" w14:textId="4677358D" w:rsidR="0098158F" w:rsidRPr="00331792" w:rsidRDefault="0098158F" w:rsidP="00EE183E">
      <w:pPr>
        <w:pStyle w:val="Paragrafoelenco"/>
        <w:numPr>
          <w:ilvl w:val="0"/>
          <w:numId w:val="4"/>
        </w:numPr>
        <w:spacing w:before="240" w:line="276" w:lineRule="auto"/>
        <w:ind w:left="709" w:hanging="283"/>
        <w:rPr>
          <w:rFonts w:ascii="Arial Narrow" w:hAnsi="Arial Narrow" w:cs="Calibri"/>
          <w:szCs w:val="22"/>
        </w:rPr>
      </w:pPr>
      <w:r w:rsidRPr="00331792">
        <w:rPr>
          <w:rFonts w:ascii="Arial Narrow" w:hAnsi="Arial Narrow" w:cs="Calibri"/>
          <w:szCs w:val="22"/>
        </w:rPr>
        <w:t>l’eventuale sito di deposito intermedio;</w:t>
      </w:r>
    </w:p>
    <w:p w14:paraId="1E1D64DF" w14:textId="68357653" w:rsidR="0098158F" w:rsidRPr="00331792" w:rsidRDefault="0098158F" w:rsidP="00EE183E">
      <w:pPr>
        <w:pStyle w:val="Paragrafoelenco"/>
        <w:numPr>
          <w:ilvl w:val="0"/>
          <w:numId w:val="4"/>
        </w:numPr>
        <w:spacing w:before="240" w:line="276" w:lineRule="auto"/>
        <w:ind w:left="709" w:hanging="283"/>
        <w:rPr>
          <w:rFonts w:ascii="Arial Narrow" w:hAnsi="Arial Narrow" w:cs="Calibri"/>
          <w:szCs w:val="22"/>
        </w:rPr>
      </w:pPr>
      <w:r w:rsidRPr="00331792">
        <w:rPr>
          <w:rFonts w:ascii="Arial Narrow" w:hAnsi="Arial Narrow" w:cs="Calibri"/>
          <w:szCs w:val="22"/>
        </w:rPr>
        <w:t>il sito di destinazione;</w:t>
      </w:r>
    </w:p>
    <w:p w14:paraId="68B390E8" w14:textId="199AD8B7" w:rsidR="0098158F" w:rsidRPr="00331792" w:rsidRDefault="0098158F" w:rsidP="00EE183E">
      <w:pPr>
        <w:pStyle w:val="Paragrafoelenco"/>
        <w:numPr>
          <w:ilvl w:val="0"/>
          <w:numId w:val="4"/>
        </w:numPr>
        <w:spacing w:before="240" w:line="276" w:lineRule="auto"/>
        <w:ind w:left="709" w:hanging="283"/>
        <w:rPr>
          <w:rFonts w:ascii="Arial Narrow" w:hAnsi="Arial Narrow" w:cs="Calibri"/>
          <w:szCs w:val="22"/>
        </w:rPr>
      </w:pPr>
      <w:r w:rsidRPr="00331792">
        <w:rPr>
          <w:rFonts w:ascii="Arial Narrow" w:hAnsi="Arial Narrow" w:cs="Calibri"/>
          <w:szCs w:val="22"/>
        </w:rPr>
        <w:t>gli estremi delle autorizzazioni per la realizzazione delle opere;</w:t>
      </w:r>
    </w:p>
    <w:p w14:paraId="462EA9A1" w14:textId="04B8BC72" w:rsidR="0098158F" w:rsidRDefault="0098158F" w:rsidP="00EE183E">
      <w:pPr>
        <w:pStyle w:val="Paragrafoelenco"/>
        <w:numPr>
          <w:ilvl w:val="0"/>
          <w:numId w:val="4"/>
        </w:numPr>
        <w:spacing w:before="240" w:line="276" w:lineRule="auto"/>
        <w:ind w:left="709" w:hanging="283"/>
        <w:rPr>
          <w:rFonts w:ascii="Arial Narrow" w:hAnsi="Arial Narrow" w:cs="Calibri"/>
          <w:szCs w:val="22"/>
        </w:rPr>
      </w:pPr>
      <w:r w:rsidRPr="00331792">
        <w:rPr>
          <w:rFonts w:ascii="Arial Narrow" w:hAnsi="Arial Narrow" w:cs="Calibri"/>
          <w:szCs w:val="22"/>
        </w:rPr>
        <w:t>i tempi previsti per l’utilizzo.</w:t>
      </w:r>
    </w:p>
    <w:p w14:paraId="3948918D" w14:textId="77777777" w:rsidR="007B078C" w:rsidRPr="00331792" w:rsidRDefault="007B078C" w:rsidP="007B078C">
      <w:pPr>
        <w:pStyle w:val="Paragrafoelenco"/>
        <w:spacing w:before="240" w:line="276" w:lineRule="auto"/>
        <w:ind w:left="709"/>
        <w:rPr>
          <w:rFonts w:ascii="Arial Narrow" w:hAnsi="Arial Narrow" w:cs="Calibri"/>
          <w:szCs w:val="22"/>
        </w:rPr>
      </w:pPr>
    </w:p>
    <w:p w14:paraId="072E525E" w14:textId="77777777" w:rsidR="0098158F" w:rsidRPr="00331792" w:rsidRDefault="0098158F" w:rsidP="0098158F">
      <w:pPr>
        <w:pStyle w:val="Titolo3"/>
        <w:rPr>
          <w:szCs w:val="22"/>
        </w:rPr>
      </w:pPr>
      <w:bookmarkStart w:id="19" w:name="_Toc178665764"/>
      <w:r w:rsidRPr="00331792">
        <w:rPr>
          <w:szCs w:val="22"/>
        </w:rPr>
        <w:t>CARATTERIZZAZIONE MATERIALI DA SCAVO</w:t>
      </w:r>
      <w:bookmarkEnd w:id="19"/>
    </w:p>
    <w:p w14:paraId="73B4DABD" w14:textId="77777777" w:rsidR="0098158F" w:rsidRPr="00331792" w:rsidRDefault="0098158F" w:rsidP="0098158F">
      <w:pPr>
        <w:rPr>
          <w:szCs w:val="22"/>
        </w:rPr>
      </w:pPr>
      <w:r w:rsidRPr="00331792">
        <w:rPr>
          <w:szCs w:val="22"/>
        </w:rPr>
        <w:t>Per essere qualificate come sottoprodotti e riutilizzate in cantiere, le terre e rocce da scavo, devono rispondere ai criteri stabiliti dall’art. 184-bis del D.lgs. n. 152/2006, previa esecuzione di caratterizzazione chimico-fisica con le modalità definite dall’Allegato 4, pertanto tramite analisi di laboratorio.</w:t>
      </w:r>
    </w:p>
    <w:p w14:paraId="7C388529" w14:textId="77777777" w:rsidR="0098158F" w:rsidRPr="00331792" w:rsidRDefault="0098158F" w:rsidP="0098158F">
      <w:pPr>
        <w:rPr>
          <w:szCs w:val="22"/>
        </w:rPr>
      </w:pPr>
      <w:r w:rsidRPr="00331792">
        <w:rPr>
          <w:szCs w:val="22"/>
        </w:rPr>
        <w:t>Si evidenzia che il produttore deve dimostrare che non siano superati i valori delle concentrazioni soglia di cui alle colonne A e B, Tabella 1, Allegato 5, Titolo V, della Parte IV, del Decreto Legislativo 3 aprile 2006 n. 152.</w:t>
      </w:r>
    </w:p>
    <w:p w14:paraId="1F596384" w14:textId="77777777" w:rsidR="0098158F" w:rsidRPr="00331792" w:rsidRDefault="0098158F" w:rsidP="0098158F">
      <w:pPr>
        <w:rPr>
          <w:szCs w:val="22"/>
        </w:rPr>
      </w:pPr>
    </w:p>
    <w:p w14:paraId="1623C9B2" w14:textId="13948A5D" w:rsidR="0098158F" w:rsidRPr="00331792" w:rsidRDefault="0098158F" w:rsidP="0098158F">
      <w:pPr>
        <w:rPr>
          <w:szCs w:val="22"/>
        </w:rPr>
      </w:pPr>
      <w:r w:rsidRPr="00331792">
        <w:rPr>
          <w:szCs w:val="22"/>
        </w:rPr>
        <w:t xml:space="preserve">Nel caso in esame </w:t>
      </w:r>
      <w:sdt>
        <w:sdtPr>
          <w:rPr>
            <w:szCs w:val="22"/>
          </w:rPr>
          <w:id w:val="1011720458"/>
          <w:placeholder>
            <w:docPart w:val="053A7DD09E0F45C48E7866ABFC6DEB59"/>
          </w:placeholder>
          <w:text/>
        </w:sdtPr>
        <w:sdtContent>
          <w:r w:rsidRPr="00331792">
            <w:rPr>
              <w:szCs w:val="22"/>
            </w:rPr>
            <w:t>…………………………………………………………</w:t>
          </w:r>
        </w:sdtContent>
      </w:sdt>
    </w:p>
    <w:p w14:paraId="75FD74CC" w14:textId="77777777" w:rsidR="0098158F" w:rsidRPr="00331792" w:rsidRDefault="0098158F" w:rsidP="0098158F">
      <w:pPr>
        <w:rPr>
          <w:szCs w:val="22"/>
        </w:rPr>
      </w:pPr>
    </w:p>
    <w:p w14:paraId="1776ACB9" w14:textId="77777777" w:rsidR="0098158F" w:rsidRPr="00331792" w:rsidRDefault="0098158F" w:rsidP="0098158F">
      <w:pPr>
        <w:pStyle w:val="Titolo3"/>
        <w:rPr>
          <w:szCs w:val="22"/>
        </w:rPr>
      </w:pPr>
      <w:bookmarkStart w:id="20" w:name="_Toc178665765"/>
      <w:r w:rsidRPr="00331792">
        <w:rPr>
          <w:szCs w:val="22"/>
        </w:rPr>
        <w:t>STOCCAGGIO TEMPORANEO IN CANTIERE</w:t>
      </w:r>
      <w:bookmarkEnd w:id="20"/>
    </w:p>
    <w:p w14:paraId="5920AF8D" w14:textId="77777777" w:rsidR="0098158F" w:rsidRPr="00331792" w:rsidRDefault="0098158F" w:rsidP="0098158F">
      <w:pPr>
        <w:rPr>
          <w:szCs w:val="22"/>
        </w:rPr>
      </w:pPr>
      <w:r w:rsidRPr="00331792">
        <w:rPr>
          <w:szCs w:val="22"/>
        </w:rPr>
        <w:t>ESEMPIO:</w:t>
      </w:r>
    </w:p>
    <w:p w14:paraId="55FB9B19" w14:textId="65741B52" w:rsidR="0098158F" w:rsidRPr="00331792" w:rsidRDefault="0098158F" w:rsidP="0098158F">
      <w:pPr>
        <w:rPr>
          <w:szCs w:val="22"/>
        </w:rPr>
      </w:pPr>
      <w:r w:rsidRPr="00331792">
        <w:rPr>
          <w:szCs w:val="22"/>
        </w:rPr>
        <w:t>Durante la realizzazione delle opere, per la gestione del materiale scavato si prevede il deposito intermedio temporaneo presso l’area di cantiere senza trasporto in altri siti, successivamente si prevede il suo utilizzo per eseguire riempimenti  nella fase di realizzazione delle sistemazioni esterne previste nel progetto, previo accertamento dell’idoneità di detto materiale per il riutilizzo in sito ai sensi della normativa vigente.</w:t>
      </w:r>
    </w:p>
    <w:p w14:paraId="3079F6FC" w14:textId="77777777" w:rsidR="0098158F" w:rsidRPr="00331792" w:rsidRDefault="0098158F" w:rsidP="0098158F">
      <w:pPr>
        <w:rPr>
          <w:szCs w:val="22"/>
        </w:rPr>
      </w:pPr>
      <w:r w:rsidRPr="00331792">
        <w:rPr>
          <w:szCs w:val="22"/>
        </w:rPr>
        <w:t xml:space="preserve">In caso contrario il materiale scavato sarà destinato ad idoneo impianto di smaltimento o recupero autorizzato, con le modalità previste dalla normativa vigente. </w:t>
      </w:r>
    </w:p>
    <w:p w14:paraId="542E1BF7" w14:textId="77777777" w:rsidR="0098158F" w:rsidRPr="005F66BB" w:rsidRDefault="0098158F" w:rsidP="0098158F">
      <w:pPr>
        <w:pStyle w:val="Titolo1"/>
      </w:pPr>
      <w:bookmarkStart w:id="21" w:name="2._DEPOSITI_TEMPORNEI_IN_CANTIERE"/>
      <w:bookmarkStart w:id="22" w:name="_bookmark2"/>
      <w:bookmarkStart w:id="23" w:name="_Toc178665766"/>
      <w:bookmarkEnd w:id="21"/>
      <w:bookmarkEnd w:id="22"/>
      <w:r>
        <w:lastRenderedPageBreak/>
        <w:t>GESTIONE ATTIVITA’ DI STOCCAGGIO RIFIUTI</w:t>
      </w:r>
      <w:bookmarkEnd w:id="23"/>
    </w:p>
    <w:p w14:paraId="2B3B82AF" w14:textId="77777777" w:rsidR="0098158F" w:rsidRPr="00331792" w:rsidRDefault="0098158F" w:rsidP="0098158F">
      <w:pPr>
        <w:rPr>
          <w:szCs w:val="22"/>
        </w:rPr>
      </w:pPr>
      <w:r w:rsidRPr="00331792">
        <w:rPr>
          <w:szCs w:val="22"/>
        </w:rPr>
        <w:t>In generale, l’attività di “stoccaggio“ dei rifiuti ai fini della norma vigente si distingue in:</w:t>
      </w:r>
    </w:p>
    <w:p w14:paraId="25114D57" w14:textId="117D8C56" w:rsidR="0098158F" w:rsidRPr="00331792" w:rsidRDefault="0098158F" w:rsidP="00EE183E">
      <w:pPr>
        <w:pStyle w:val="Paragrafoelenco"/>
        <w:numPr>
          <w:ilvl w:val="0"/>
          <w:numId w:val="5"/>
        </w:numPr>
        <w:spacing w:before="240" w:line="276" w:lineRule="auto"/>
        <w:ind w:left="709" w:hanging="283"/>
        <w:rPr>
          <w:rFonts w:ascii="Arial Narrow" w:hAnsi="Arial Narrow" w:cs="Calibri"/>
          <w:szCs w:val="22"/>
        </w:rPr>
      </w:pPr>
      <w:r w:rsidRPr="00331792">
        <w:rPr>
          <w:rFonts w:ascii="Arial Narrow" w:hAnsi="Arial Narrow" w:cs="Calibri"/>
          <w:szCs w:val="22"/>
        </w:rPr>
        <w:t>deposito preliminare: operazione di smaltimento - definita al punto D15 dell’Allegato D alla Parte Quarta del Codice Ambientale – che necessita di apposita autorizzazione dall’Autorità Competente;</w:t>
      </w:r>
    </w:p>
    <w:p w14:paraId="23D0CD50" w14:textId="324917B8" w:rsidR="0098158F" w:rsidRPr="00331792" w:rsidRDefault="0098158F" w:rsidP="00EE183E">
      <w:pPr>
        <w:pStyle w:val="Paragrafoelenco"/>
        <w:numPr>
          <w:ilvl w:val="0"/>
          <w:numId w:val="5"/>
        </w:numPr>
        <w:spacing w:before="240" w:line="276" w:lineRule="auto"/>
        <w:ind w:left="709" w:hanging="283"/>
        <w:rPr>
          <w:rFonts w:ascii="Arial Narrow" w:hAnsi="Arial Narrow" w:cs="Calibri"/>
          <w:szCs w:val="22"/>
        </w:rPr>
      </w:pPr>
      <w:r w:rsidRPr="00331792">
        <w:rPr>
          <w:rFonts w:ascii="Arial Narrow" w:hAnsi="Arial Narrow" w:cs="Calibri"/>
          <w:szCs w:val="22"/>
        </w:rPr>
        <w:t>deposito temporaneo (vedi capitolo dedicato)</w:t>
      </w:r>
      <w:r w:rsidR="00C01A21">
        <w:rPr>
          <w:rFonts w:ascii="Arial Narrow" w:hAnsi="Arial Narrow" w:cs="Calibri"/>
          <w:szCs w:val="22"/>
        </w:rPr>
        <w:t xml:space="preserve">; </w:t>
      </w:r>
    </w:p>
    <w:p w14:paraId="1C612D36" w14:textId="777AEBB7" w:rsidR="0098158F" w:rsidRPr="00331792" w:rsidRDefault="0098158F" w:rsidP="00EE183E">
      <w:pPr>
        <w:pStyle w:val="Paragrafoelenco"/>
        <w:numPr>
          <w:ilvl w:val="0"/>
          <w:numId w:val="5"/>
        </w:numPr>
        <w:spacing w:before="240" w:line="276" w:lineRule="auto"/>
        <w:ind w:left="709" w:hanging="283"/>
        <w:rPr>
          <w:rFonts w:ascii="Arial Narrow" w:hAnsi="Arial Narrow" w:cs="Calibri"/>
          <w:szCs w:val="22"/>
        </w:rPr>
      </w:pPr>
      <w:r w:rsidRPr="00331792">
        <w:rPr>
          <w:rFonts w:ascii="Arial Narrow" w:hAnsi="Arial Narrow" w:cs="Calibri"/>
          <w:szCs w:val="22"/>
        </w:rPr>
        <w:t>messa in riserva: operazione di recupero - definita al punto R13 dell’Allegato C alla Parte Quarta del Codice Ambientale – che necessita di comunicazione all’Autorità Competente nell’ambito delle procedure di recupero dei rifiuti in forma semplificata.</w:t>
      </w:r>
    </w:p>
    <w:p w14:paraId="253950DF" w14:textId="0F5FF3EB" w:rsidR="0098158F" w:rsidRPr="00331792" w:rsidRDefault="001A39F9" w:rsidP="0098158F">
      <w:pPr>
        <w:pStyle w:val="Titolo2"/>
        <w:rPr>
          <w:szCs w:val="22"/>
        </w:rPr>
      </w:pPr>
      <w:bookmarkStart w:id="24" w:name="_Toc178665767"/>
      <w:r w:rsidRPr="00331792">
        <w:rPr>
          <w:szCs w:val="22"/>
        </w:rPr>
        <w:t>DEPOSITO TEMPORANEO IN CANTIERE</w:t>
      </w:r>
      <w:bookmarkEnd w:id="24"/>
    </w:p>
    <w:p w14:paraId="0E66F772" w14:textId="7E2366E5" w:rsidR="0098158F" w:rsidRPr="00331792" w:rsidRDefault="0098158F" w:rsidP="0098158F">
      <w:pPr>
        <w:rPr>
          <w:szCs w:val="22"/>
        </w:rPr>
      </w:pPr>
      <w:r w:rsidRPr="00331792">
        <w:rPr>
          <w:szCs w:val="22"/>
        </w:rPr>
        <w:t xml:space="preserve">ESEMPIO DESCRIZIONE DI PROGETTO: </w:t>
      </w:r>
    </w:p>
    <w:p w14:paraId="1F2F902E" w14:textId="57BA12A8" w:rsidR="0098158F" w:rsidRPr="00331792" w:rsidRDefault="0098158F" w:rsidP="0098158F">
      <w:pPr>
        <w:rPr>
          <w:szCs w:val="22"/>
        </w:rPr>
      </w:pPr>
      <w:r w:rsidRPr="00331792">
        <w:rPr>
          <w:szCs w:val="22"/>
        </w:rPr>
        <w:t>In genere</w:t>
      </w:r>
      <w:r w:rsidR="00C01A21">
        <w:rPr>
          <w:szCs w:val="22"/>
        </w:rPr>
        <w:t>,</w:t>
      </w:r>
      <w:r w:rsidRPr="00331792">
        <w:rPr>
          <w:szCs w:val="22"/>
        </w:rPr>
        <w:t xml:space="preserve"> i rifiuti prodotti sono stati quotidianamente avviati a recupero e a smaltimento senza necessità di depositi temporanei in cantiere. Nelle rare occasioni in cui si è dovuto ricorrere al deposito temporaneo si sono rispettati i criteri del “deposito temporaneo” e i rifiuti sono, poi, stati raccolti ed avviati alle operazioni di recupero o di smaltimento secondo una delle seguenti modalità alternative, di volta in volta individuate in funzione dell’occasione e del tipo di rifiuto:</w:t>
      </w:r>
    </w:p>
    <w:p w14:paraId="7EBAFE49" w14:textId="391FBC25" w:rsidR="0098158F" w:rsidRPr="00331792" w:rsidRDefault="00C01A21"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Pr>
          <w:rFonts w:eastAsia="Arial Narrow" w:cs="Arial Narrow"/>
          <w:color w:val="000000"/>
          <w:szCs w:val="22"/>
        </w:rPr>
        <w:t>i</w:t>
      </w:r>
      <w:r w:rsidRPr="00331792">
        <w:rPr>
          <w:rFonts w:eastAsia="Arial Narrow" w:cs="Arial Narrow"/>
          <w:color w:val="000000"/>
          <w:szCs w:val="22"/>
        </w:rPr>
        <w:t xml:space="preserve">l </w:t>
      </w:r>
      <w:r w:rsidR="0098158F" w:rsidRPr="00331792">
        <w:rPr>
          <w:rFonts w:eastAsia="Arial Narrow" w:cs="Arial Narrow"/>
          <w:color w:val="000000"/>
          <w:szCs w:val="22"/>
        </w:rPr>
        <w:t>deposito temporaneo è stato effettuato per categorie omogenee di rifiuti e nel rispetto delle relative norme tecniche, nonché, per i rifiuti pericolosi, nel rispetto delle norme che disciplinano il deposito delle sostanze pericolose in essi contenute;</w:t>
      </w:r>
    </w:p>
    <w:p w14:paraId="66BA44F5"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i rifiuti non sono mai stati abbandonati o depositati in modo incontrollato sul suolo e nel sottosuolo;</w:t>
      </w:r>
    </w:p>
    <w:p w14:paraId="12F45063"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non sono mai state miscelate categorie diverse di rifiuti speciali pericolosi con rifiuti speciali non pericolosi;</w:t>
      </w:r>
    </w:p>
    <w:p w14:paraId="41BC903A"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sono state rispettate le normative sull’imballaggio e l’etichettatura delle sostanze pericolose contenute nei rifiuti speciali;</w:t>
      </w:r>
    </w:p>
    <w:p w14:paraId="79F5C5A0"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i contenitori o serbatoi di rifiuti liquidi avevano adeguati sistemi di contenimento.</w:t>
      </w:r>
    </w:p>
    <w:p w14:paraId="64AB930B"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è sempre stato disponibile, un apposito kit di emergenza anti-spandimento, costituito da materiale assorbente idoneo a raccogliere gli eventuali spanti; quel materiale, se fosse stato utilizzato per assorbire gli spanti, sarebbe stato smaltito anch’esso come rifiuto;</w:t>
      </w:r>
    </w:p>
    <w:p w14:paraId="2534FA05"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I rifiuti sono stati raccolti e avviati alle operazioni di recupero o di smaltimento secondo una delle seguenti modalità alternative:</w:t>
      </w:r>
    </w:p>
    <w:p w14:paraId="7C68504E" w14:textId="77777777" w:rsidR="0098158F" w:rsidRPr="00331792" w:rsidRDefault="0098158F" w:rsidP="00EE183E">
      <w:pPr>
        <w:pStyle w:val="Paragrafoelenco"/>
        <w:numPr>
          <w:ilvl w:val="1"/>
          <w:numId w:val="6"/>
        </w:numPr>
        <w:spacing w:after="120" w:line="240" w:lineRule="auto"/>
        <w:rPr>
          <w:rFonts w:ascii="Arial Narrow" w:hAnsi="Arial Narrow"/>
          <w:szCs w:val="22"/>
        </w:rPr>
      </w:pPr>
      <w:r w:rsidRPr="00331792">
        <w:rPr>
          <w:rFonts w:ascii="Arial Narrow" w:hAnsi="Arial Narrow"/>
          <w:szCs w:val="22"/>
        </w:rPr>
        <w:t>con</w:t>
      </w:r>
      <w:r w:rsidRPr="00331792">
        <w:rPr>
          <w:rFonts w:ascii="Arial Narrow" w:hAnsi="Arial Narrow"/>
          <w:spacing w:val="-11"/>
          <w:szCs w:val="22"/>
        </w:rPr>
        <w:t xml:space="preserve"> </w:t>
      </w:r>
      <w:r w:rsidRPr="00331792">
        <w:rPr>
          <w:rFonts w:ascii="Arial Narrow" w:hAnsi="Arial Narrow"/>
          <w:szCs w:val="22"/>
        </w:rPr>
        <w:t>cadenza</w:t>
      </w:r>
      <w:r w:rsidRPr="00331792">
        <w:rPr>
          <w:rFonts w:ascii="Arial Narrow" w:hAnsi="Arial Narrow"/>
          <w:spacing w:val="-14"/>
          <w:szCs w:val="22"/>
        </w:rPr>
        <w:t xml:space="preserve"> </w:t>
      </w:r>
      <w:r w:rsidRPr="00331792">
        <w:rPr>
          <w:rFonts w:ascii="Arial Narrow" w:hAnsi="Arial Narrow"/>
          <w:szCs w:val="22"/>
        </w:rPr>
        <w:t>almeno</w:t>
      </w:r>
      <w:r w:rsidRPr="00331792">
        <w:rPr>
          <w:rFonts w:ascii="Arial Narrow" w:hAnsi="Arial Narrow"/>
          <w:spacing w:val="-11"/>
          <w:szCs w:val="22"/>
        </w:rPr>
        <w:t xml:space="preserve"> </w:t>
      </w:r>
      <w:r w:rsidRPr="00331792">
        <w:rPr>
          <w:rFonts w:ascii="Arial Narrow" w:hAnsi="Arial Narrow"/>
          <w:szCs w:val="22"/>
        </w:rPr>
        <w:t>trimestrale,</w:t>
      </w:r>
      <w:r w:rsidRPr="00331792">
        <w:rPr>
          <w:rFonts w:ascii="Arial Narrow" w:hAnsi="Arial Narrow"/>
          <w:spacing w:val="-11"/>
          <w:szCs w:val="22"/>
        </w:rPr>
        <w:t xml:space="preserve"> </w:t>
      </w:r>
      <w:r w:rsidRPr="00331792">
        <w:rPr>
          <w:rFonts w:ascii="Arial Narrow" w:hAnsi="Arial Narrow"/>
          <w:szCs w:val="22"/>
        </w:rPr>
        <w:t>indipendentemente</w:t>
      </w:r>
      <w:r w:rsidRPr="00331792">
        <w:rPr>
          <w:rFonts w:ascii="Arial Narrow" w:hAnsi="Arial Narrow"/>
          <w:spacing w:val="-9"/>
          <w:szCs w:val="22"/>
        </w:rPr>
        <w:t xml:space="preserve"> </w:t>
      </w:r>
      <w:r w:rsidRPr="00331792">
        <w:rPr>
          <w:rFonts w:ascii="Arial Narrow" w:hAnsi="Arial Narrow"/>
          <w:szCs w:val="22"/>
        </w:rPr>
        <w:t>dalle</w:t>
      </w:r>
      <w:r w:rsidRPr="00331792">
        <w:rPr>
          <w:rFonts w:ascii="Arial Narrow" w:hAnsi="Arial Narrow"/>
          <w:spacing w:val="-9"/>
          <w:szCs w:val="22"/>
        </w:rPr>
        <w:t xml:space="preserve"> </w:t>
      </w:r>
      <w:r w:rsidRPr="00331792">
        <w:rPr>
          <w:rFonts w:ascii="Arial Narrow" w:hAnsi="Arial Narrow"/>
          <w:szCs w:val="22"/>
        </w:rPr>
        <w:t>quantità</w:t>
      </w:r>
      <w:r w:rsidRPr="00331792">
        <w:rPr>
          <w:rFonts w:ascii="Arial Narrow" w:hAnsi="Arial Narrow"/>
          <w:spacing w:val="-9"/>
          <w:szCs w:val="22"/>
        </w:rPr>
        <w:t xml:space="preserve"> </w:t>
      </w:r>
      <w:r w:rsidRPr="00331792">
        <w:rPr>
          <w:rFonts w:ascii="Arial Narrow" w:hAnsi="Arial Narrow"/>
          <w:szCs w:val="22"/>
        </w:rPr>
        <w:t>in</w:t>
      </w:r>
      <w:r w:rsidRPr="00331792">
        <w:rPr>
          <w:rFonts w:ascii="Arial Narrow" w:hAnsi="Arial Narrow"/>
          <w:spacing w:val="-11"/>
          <w:szCs w:val="22"/>
        </w:rPr>
        <w:t xml:space="preserve"> </w:t>
      </w:r>
      <w:r w:rsidRPr="00331792">
        <w:rPr>
          <w:rFonts w:ascii="Arial Narrow" w:hAnsi="Arial Narrow"/>
          <w:spacing w:val="-2"/>
          <w:szCs w:val="22"/>
        </w:rPr>
        <w:t>deposito;</w:t>
      </w:r>
    </w:p>
    <w:p w14:paraId="48DDACE8" w14:textId="3669D51D" w:rsidR="0098158F" w:rsidRPr="00331792" w:rsidRDefault="0098158F" w:rsidP="00EE183E">
      <w:pPr>
        <w:pStyle w:val="Paragrafoelenco"/>
        <w:numPr>
          <w:ilvl w:val="1"/>
          <w:numId w:val="6"/>
        </w:numPr>
        <w:spacing w:after="120" w:line="240" w:lineRule="auto"/>
        <w:rPr>
          <w:rFonts w:ascii="Arial Narrow" w:hAnsi="Arial Narrow"/>
          <w:szCs w:val="22"/>
        </w:rPr>
      </w:pPr>
      <w:r w:rsidRPr="00331792">
        <w:rPr>
          <w:rFonts w:ascii="Arial Narrow" w:hAnsi="Arial Narrow"/>
          <w:szCs w:val="22"/>
        </w:rPr>
        <w:t xml:space="preserve">quando il quantitativo di rifiuti in deposito </w:t>
      </w:r>
      <w:r w:rsidR="00B52D9C">
        <w:rPr>
          <w:rFonts w:ascii="Arial Narrow" w:hAnsi="Arial Narrow"/>
          <w:szCs w:val="22"/>
        </w:rPr>
        <w:t xml:space="preserve">abbia raggiunto </w:t>
      </w:r>
      <w:r w:rsidRPr="00331792">
        <w:rPr>
          <w:rFonts w:ascii="Arial Narrow" w:hAnsi="Arial Narrow"/>
          <w:szCs w:val="22"/>
        </w:rPr>
        <w:t>complessivamente i 30 metri cubi di cui al massimo 10 metri cubi di rifiuti pericolosi. In ogni caso il deposito temporaneo non ha avuto durata superiore ad un anno</w:t>
      </w:r>
      <w:r w:rsidR="00C01A21">
        <w:rPr>
          <w:rFonts w:ascii="Arial Narrow" w:hAnsi="Arial Narrow"/>
          <w:szCs w:val="22"/>
        </w:rPr>
        <w:t>.</w:t>
      </w:r>
    </w:p>
    <w:p w14:paraId="7B3F21C2" w14:textId="77777777" w:rsidR="0098158F" w:rsidRPr="00331792" w:rsidRDefault="0098158F" w:rsidP="0098158F">
      <w:pPr>
        <w:rPr>
          <w:szCs w:val="22"/>
        </w:rPr>
      </w:pPr>
      <w:r w:rsidRPr="00331792">
        <w:rPr>
          <w:szCs w:val="22"/>
        </w:rPr>
        <w:t>Come detto, il rifiuto è stato smaltito immediatamente (conferimento a ditte con iscrizione all’albo gestori ambientali cat. 4 o 5 o iscrizione all’albo gestori cat. 2 bis per trasporto in conto proprio), solo per taluni rifiuti e in singole occasioni lo si è stoccato temporaneamente in loco con le modalità precedentemente descritte.</w:t>
      </w:r>
    </w:p>
    <w:p w14:paraId="3FFF1BBE" w14:textId="7ADB1E94" w:rsidR="0098158F" w:rsidRPr="00331792" w:rsidRDefault="0098158F" w:rsidP="0098158F">
      <w:pPr>
        <w:rPr>
          <w:szCs w:val="22"/>
        </w:rPr>
      </w:pPr>
      <w:r w:rsidRPr="00331792">
        <w:rPr>
          <w:szCs w:val="22"/>
        </w:rPr>
        <w:t>Il raro stoccaggio dei rifiuti è avvenuto secondo i seguenti</w:t>
      </w:r>
      <w:r w:rsidR="00C01A21">
        <w:rPr>
          <w:szCs w:val="22"/>
        </w:rPr>
        <w:t xml:space="preserve"> criteri</w:t>
      </w:r>
      <w:r w:rsidRPr="00331792">
        <w:rPr>
          <w:szCs w:val="22"/>
        </w:rPr>
        <w:t>:</w:t>
      </w:r>
    </w:p>
    <w:p w14:paraId="38D82310"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i contenitori aperti contenenti materiale sfuso sono stati coperti con reti di contenimento;</w:t>
      </w:r>
    </w:p>
    <w:p w14:paraId="56C5EAE3"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le operazioni di gestione dei rifiuti sono state condotte in modo tale da minimizzare i volumi e i tempi di stoccaggio;</w:t>
      </w:r>
    </w:p>
    <w:p w14:paraId="01D0EAA6"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i contenitori dei rifiuti pericolosi sono stati debitamente etichettati, identificando il tipo di rifiuto stoccato e le eventuali classi di pericolosità;</w:t>
      </w:r>
    </w:p>
    <w:p w14:paraId="46C69029"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le aree di stoccaggio sono state delimitate e chiaramente contrassegnate.</w:t>
      </w:r>
    </w:p>
    <w:p w14:paraId="4EC61C45" w14:textId="77777777" w:rsidR="001A39F9" w:rsidRPr="00A30DC0" w:rsidRDefault="001A39F9" w:rsidP="00A30DC0">
      <w:pPr>
        <w:rPr>
          <w:i/>
          <w:iCs/>
        </w:rPr>
      </w:pPr>
    </w:p>
    <w:p w14:paraId="5DEBE01B" w14:textId="77777777" w:rsidR="0098158F" w:rsidRPr="00D66C9B" w:rsidRDefault="0098158F" w:rsidP="0098158F">
      <w:pPr>
        <w:rPr>
          <w:rStyle w:val="fontstyle01"/>
          <w:rFonts w:hint="eastAsia"/>
          <w:sz w:val="20"/>
          <w:szCs w:val="20"/>
        </w:rPr>
      </w:pPr>
      <w:r w:rsidRPr="001547B9">
        <w:t>Il deposito temporaneo dovrà rispettare le seguenti caratteristiche:</w:t>
      </w:r>
    </w:p>
    <w:p w14:paraId="7909F2BC" w14:textId="6C501C7D" w:rsidR="0098158F" w:rsidRPr="00A5466D" w:rsidRDefault="0098158F" w:rsidP="0098158F">
      <w:pPr>
        <w:rPr>
          <w:rFonts w:ascii="Avenir-Book" w:hAnsi="Avenir-Book" w:hint="eastAsia"/>
          <w:color w:val="000000"/>
          <w:szCs w:val="22"/>
        </w:rPr>
      </w:pPr>
    </w:p>
    <w:tbl>
      <w:tblPr>
        <w:tblStyle w:val="Grigliatabella"/>
        <w:tblW w:w="9356" w:type="dxa"/>
        <w:jc w:val="center"/>
        <w:tblLook w:val="04A0" w:firstRow="1" w:lastRow="0" w:firstColumn="1" w:lastColumn="0" w:noHBand="0" w:noVBand="1"/>
      </w:tblPr>
      <w:tblGrid>
        <w:gridCol w:w="2552"/>
        <w:gridCol w:w="2126"/>
        <w:gridCol w:w="2126"/>
        <w:gridCol w:w="2552"/>
      </w:tblGrid>
      <w:tr w:rsidR="00DD4A95" w:rsidRPr="00DD4A95" w14:paraId="64AF1F62" w14:textId="6149D928" w:rsidTr="00032F1B">
        <w:trPr>
          <w:trHeight w:val="598"/>
          <w:jc w:val="center"/>
        </w:trPr>
        <w:tc>
          <w:tcPr>
            <w:tcW w:w="4678" w:type="dxa"/>
            <w:gridSpan w:val="2"/>
            <w:shd w:val="clear" w:color="auto" w:fill="A5C9EB" w:themeFill="text2" w:themeFillTint="40"/>
            <w:vAlign w:val="center"/>
          </w:tcPr>
          <w:p w14:paraId="3659E506" w14:textId="43BD08C4" w:rsidR="00DD4A95" w:rsidRPr="00DD4A95" w:rsidRDefault="00DD4A95" w:rsidP="00DD4A95">
            <w:pPr>
              <w:jc w:val="center"/>
              <w:rPr>
                <w:b/>
                <w:bCs/>
                <w:sz w:val="18"/>
                <w:szCs w:val="18"/>
              </w:rPr>
            </w:pPr>
            <w:r w:rsidRPr="00DD4A95">
              <w:rPr>
                <w:b/>
                <w:bCs/>
                <w:sz w:val="18"/>
                <w:szCs w:val="18"/>
              </w:rPr>
              <w:t>RIFIUTI NON PERICOLOSI</w:t>
            </w:r>
          </w:p>
        </w:tc>
        <w:tc>
          <w:tcPr>
            <w:tcW w:w="4678" w:type="dxa"/>
            <w:gridSpan w:val="2"/>
            <w:shd w:val="clear" w:color="auto" w:fill="A5C9EB" w:themeFill="text2" w:themeFillTint="40"/>
            <w:vAlign w:val="center"/>
          </w:tcPr>
          <w:p w14:paraId="691CCA97" w14:textId="0878AF32" w:rsidR="00DD4A95" w:rsidRPr="00DD4A95" w:rsidRDefault="00DD4A95" w:rsidP="00DD4A95">
            <w:pPr>
              <w:jc w:val="center"/>
              <w:rPr>
                <w:b/>
                <w:bCs/>
                <w:sz w:val="18"/>
                <w:szCs w:val="18"/>
              </w:rPr>
            </w:pPr>
            <w:r w:rsidRPr="00DD4A95">
              <w:rPr>
                <w:b/>
                <w:bCs/>
                <w:sz w:val="18"/>
                <w:szCs w:val="18"/>
              </w:rPr>
              <w:t>RIFIUTI NON PERICOLOSI</w:t>
            </w:r>
          </w:p>
        </w:tc>
      </w:tr>
      <w:tr w:rsidR="00DD4A95" w14:paraId="44A6D12E" w14:textId="3D7E20D3" w:rsidTr="00032F1B">
        <w:trPr>
          <w:jc w:val="center"/>
        </w:trPr>
        <w:tc>
          <w:tcPr>
            <w:tcW w:w="4678" w:type="dxa"/>
            <w:gridSpan w:val="2"/>
          </w:tcPr>
          <w:p w14:paraId="5E210AC6" w14:textId="405B141E" w:rsidR="00DD4A95" w:rsidRPr="00DD4A95" w:rsidRDefault="00DD4A95" w:rsidP="00DD4A95">
            <w:pPr>
              <w:jc w:val="left"/>
              <w:rPr>
                <w:sz w:val="18"/>
                <w:szCs w:val="18"/>
              </w:rPr>
            </w:pPr>
            <w:r w:rsidRPr="00DD4A95">
              <w:rPr>
                <w:sz w:val="18"/>
                <w:szCs w:val="18"/>
              </w:rPr>
              <w:t>Rifiuti distinti per tipologia</w:t>
            </w:r>
          </w:p>
        </w:tc>
        <w:tc>
          <w:tcPr>
            <w:tcW w:w="4678" w:type="dxa"/>
            <w:gridSpan w:val="2"/>
          </w:tcPr>
          <w:p w14:paraId="2ABE0589" w14:textId="48C89FB6" w:rsidR="00DD4A95" w:rsidRPr="00C01A21" w:rsidRDefault="00DD4A95" w:rsidP="00DD4A95">
            <w:pPr>
              <w:jc w:val="left"/>
              <w:rPr>
                <w:sz w:val="18"/>
                <w:szCs w:val="18"/>
              </w:rPr>
            </w:pPr>
            <w:r w:rsidRPr="00C01A21">
              <w:rPr>
                <w:sz w:val="18"/>
                <w:szCs w:val="18"/>
              </w:rPr>
              <w:t>Rifiuti distinti per tipologia</w:t>
            </w:r>
          </w:p>
        </w:tc>
      </w:tr>
      <w:tr w:rsidR="00DD4A95" w14:paraId="64340F6D" w14:textId="7D962776" w:rsidTr="00032F1B">
        <w:trPr>
          <w:jc w:val="center"/>
        </w:trPr>
        <w:tc>
          <w:tcPr>
            <w:tcW w:w="4678" w:type="dxa"/>
            <w:gridSpan w:val="2"/>
          </w:tcPr>
          <w:p w14:paraId="0CCA1570" w14:textId="68C03C3D" w:rsidR="00DD4A95" w:rsidRPr="00DD4A95" w:rsidRDefault="00DD4A95" w:rsidP="00DD4A95">
            <w:pPr>
              <w:jc w:val="left"/>
              <w:rPr>
                <w:sz w:val="18"/>
                <w:szCs w:val="18"/>
              </w:rPr>
            </w:pPr>
            <w:r w:rsidRPr="00DD4A95">
              <w:rPr>
                <w:sz w:val="18"/>
                <w:szCs w:val="18"/>
              </w:rPr>
              <w:t>Rispetto delle buone prassi in materia di deposito</w:t>
            </w:r>
          </w:p>
        </w:tc>
        <w:tc>
          <w:tcPr>
            <w:tcW w:w="4678" w:type="dxa"/>
            <w:gridSpan w:val="2"/>
          </w:tcPr>
          <w:p w14:paraId="0474E2C4" w14:textId="0E2C0780" w:rsidR="00DD4A95" w:rsidRPr="00C01A21" w:rsidRDefault="00DD4A95" w:rsidP="00DD4A95">
            <w:pPr>
              <w:jc w:val="left"/>
              <w:rPr>
                <w:sz w:val="18"/>
                <w:szCs w:val="18"/>
              </w:rPr>
            </w:pPr>
            <w:r w:rsidRPr="00C01A21">
              <w:rPr>
                <w:sz w:val="18"/>
                <w:szCs w:val="18"/>
              </w:rPr>
              <w:t>Rispetto delle norme tecniche in materia di deposito</w:t>
            </w:r>
          </w:p>
        </w:tc>
      </w:tr>
      <w:tr w:rsidR="00DD4A95" w14:paraId="51B140FC" w14:textId="77777777" w:rsidTr="00032F1B">
        <w:trPr>
          <w:jc w:val="center"/>
        </w:trPr>
        <w:tc>
          <w:tcPr>
            <w:tcW w:w="2552" w:type="dxa"/>
            <w:vMerge w:val="restart"/>
          </w:tcPr>
          <w:p w14:paraId="3C40A50F" w14:textId="02309A82" w:rsidR="00DD4A95" w:rsidRPr="00DD4A95" w:rsidRDefault="00DD4A95" w:rsidP="00DD4A95">
            <w:pPr>
              <w:jc w:val="left"/>
              <w:rPr>
                <w:sz w:val="18"/>
                <w:szCs w:val="18"/>
              </w:rPr>
            </w:pPr>
            <w:r w:rsidRPr="00DD4A95">
              <w:rPr>
                <w:sz w:val="18"/>
                <w:szCs w:val="18"/>
              </w:rPr>
              <w:t xml:space="preserve">Limiti del deposito: una delle seguenti modalità alternative a </w:t>
            </w:r>
            <w:r w:rsidRPr="00DD4A95">
              <w:rPr>
                <w:sz w:val="18"/>
                <w:szCs w:val="18"/>
              </w:rPr>
              <w:lastRenderedPageBreak/>
              <w:t>scelta del produttore</w:t>
            </w:r>
          </w:p>
        </w:tc>
        <w:tc>
          <w:tcPr>
            <w:tcW w:w="2126" w:type="dxa"/>
          </w:tcPr>
          <w:p w14:paraId="38844F5D" w14:textId="26348F40" w:rsidR="00DD4A95" w:rsidRPr="00DD4A95" w:rsidRDefault="00DD4A95" w:rsidP="00DD4A95">
            <w:pPr>
              <w:jc w:val="left"/>
              <w:rPr>
                <w:sz w:val="18"/>
                <w:szCs w:val="18"/>
              </w:rPr>
            </w:pPr>
            <w:r w:rsidRPr="00DD4A95">
              <w:rPr>
                <w:sz w:val="18"/>
                <w:szCs w:val="18"/>
              </w:rPr>
              <w:lastRenderedPageBreak/>
              <w:t xml:space="preserve">Con cadenza trimestrale indipendentemente dalle </w:t>
            </w:r>
            <w:r w:rsidRPr="00DD4A95">
              <w:rPr>
                <w:sz w:val="18"/>
                <w:szCs w:val="18"/>
              </w:rPr>
              <w:lastRenderedPageBreak/>
              <w:t>quantità in deposito</w:t>
            </w:r>
          </w:p>
        </w:tc>
        <w:tc>
          <w:tcPr>
            <w:tcW w:w="2126" w:type="dxa"/>
            <w:vMerge w:val="restart"/>
          </w:tcPr>
          <w:p w14:paraId="46E57C66" w14:textId="3F20A89B" w:rsidR="00DD4A95" w:rsidRPr="00C01A21" w:rsidRDefault="00DD4A95" w:rsidP="00DD4A95">
            <w:pPr>
              <w:jc w:val="left"/>
              <w:rPr>
                <w:sz w:val="18"/>
                <w:szCs w:val="18"/>
              </w:rPr>
            </w:pPr>
            <w:r w:rsidRPr="00C01A21">
              <w:rPr>
                <w:sz w:val="18"/>
                <w:szCs w:val="18"/>
              </w:rPr>
              <w:lastRenderedPageBreak/>
              <w:t xml:space="preserve">Limiti del deposito: una delle seguenti modalità alternative </w:t>
            </w:r>
            <w:r w:rsidRPr="00C01A21">
              <w:rPr>
                <w:sz w:val="18"/>
                <w:szCs w:val="18"/>
              </w:rPr>
              <w:lastRenderedPageBreak/>
              <w:t>a scelta del produttore</w:t>
            </w:r>
          </w:p>
        </w:tc>
        <w:tc>
          <w:tcPr>
            <w:tcW w:w="2552" w:type="dxa"/>
          </w:tcPr>
          <w:p w14:paraId="3E64EE86" w14:textId="1FEBEA32" w:rsidR="00DD4A95" w:rsidRPr="0021453B" w:rsidRDefault="00DD4A95" w:rsidP="00DD4A95">
            <w:pPr>
              <w:rPr>
                <w:sz w:val="18"/>
                <w:szCs w:val="18"/>
              </w:rPr>
            </w:pPr>
            <w:r w:rsidRPr="0021453B">
              <w:rPr>
                <w:sz w:val="18"/>
                <w:szCs w:val="18"/>
              </w:rPr>
              <w:lastRenderedPageBreak/>
              <w:t xml:space="preserve">Con cadenza trimestrale indipendentemente dalle quantità in </w:t>
            </w:r>
            <w:r w:rsidRPr="0021453B">
              <w:rPr>
                <w:sz w:val="18"/>
                <w:szCs w:val="18"/>
              </w:rPr>
              <w:lastRenderedPageBreak/>
              <w:t>deposito</w:t>
            </w:r>
          </w:p>
        </w:tc>
      </w:tr>
      <w:tr w:rsidR="00DD4A95" w14:paraId="5A97BC6B" w14:textId="77777777" w:rsidTr="00032F1B">
        <w:trPr>
          <w:jc w:val="center"/>
        </w:trPr>
        <w:tc>
          <w:tcPr>
            <w:tcW w:w="2552" w:type="dxa"/>
            <w:vMerge/>
          </w:tcPr>
          <w:p w14:paraId="1816DEE3" w14:textId="77777777" w:rsidR="00DD4A95" w:rsidRPr="00DD4A95" w:rsidRDefault="00DD4A95" w:rsidP="00DD4A95">
            <w:pPr>
              <w:jc w:val="left"/>
              <w:rPr>
                <w:sz w:val="18"/>
                <w:szCs w:val="18"/>
              </w:rPr>
            </w:pPr>
          </w:p>
        </w:tc>
        <w:tc>
          <w:tcPr>
            <w:tcW w:w="2126" w:type="dxa"/>
          </w:tcPr>
          <w:p w14:paraId="3D9248D4" w14:textId="49685CF8" w:rsidR="00DD4A95" w:rsidRPr="00DD4A95" w:rsidRDefault="00DD4A95" w:rsidP="00DD4A95">
            <w:pPr>
              <w:jc w:val="left"/>
              <w:rPr>
                <w:sz w:val="18"/>
                <w:szCs w:val="18"/>
              </w:rPr>
            </w:pPr>
            <w:r w:rsidRPr="00DD4A95">
              <w:rPr>
                <w:sz w:val="18"/>
                <w:szCs w:val="18"/>
              </w:rPr>
              <w:t>Al superamento dei 20 mc TOTALI in deposito comunque una volta all’anno</w:t>
            </w:r>
          </w:p>
        </w:tc>
        <w:tc>
          <w:tcPr>
            <w:tcW w:w="2126" w:type="dxa"/>
            <w:vMerge/>
          </w:tcPr>
          <w:p w14:paraId="3000BA45" w14:textId="489E1512" w:rsidR="00DD4A95" w:rsidRPr="00C01A21" w:rsidRDefault="00DD4A95" w:rsidP="00DD4A95">
            <w:pPr>
              <w:jc w:val="left"/>
              <w:rPr>
                <w:sz w:val="18"/>
                <w:szCs w:val="18"/>
              </w:rPr>
            </w:pPr>
          </w:p>
        </w:tc>
        <w:tc>
          <w:tcPr>
            <w:tcW w:w="2552" w:type="dxa"/>
          </w:tcPr>
          <w:p w14:paraId="69C2521E" w14:textId="4FD99319" w:rsidR="00DD4A95" w:rsidRPr="0021453B" w:rsidRDefault="00DD4A95" w:rsidP="00DD4A95">
            <w:pPr>
              <w:rPr>
                <w:sz w:val="18"/>
                <w:szCs w:val="18"/>
              </w:rPr>
            </w:pPr>
            <w:r w:rsidRPr="0021453B">
              <w:rPr>
                <w:sz w:val="18"/>
                <w:szCs w:val="18"/>
              </w:rPr>
              <w:t>Al superamento dei 10 mc TOTALI in deposito comunque una volta all’anno</w:t>
            </w:r>
          </w:p>
        </w:tc>
      </w:tr>
      <w:tr w:rsidR="00DD4A95" w14:paraId="3962D7C9" w14:textId="26F6A6F6" w:rsidTr="00032F1B">
        <w:trPr>
          <w:jc w:val="center"/>
        </w:trPr>
        <w:tc>
          <w:tcPr>
            <w:tcW w:w="4678" w:type="dxa"/>
            <w:gridSpan w:val="2"/>
          </w:tcPr>
          <w:p w14:paraId="377C1AF4" w14:textId="77777777" w:rsidR="00DD4A95" w:rsidRPr="00DD4A95" w:rsidRDefault="00DD4A95" w:rsidP="00DD4A95">
            <w:pPr>
              <w:jc w:val="left"/>
              <w:rPr>
                <w:sz w:val="18"/>
                <w:szCs w:val="18"/>
              </w:rPr>
            </w:pPr>
          </w:p>
        </w:tc>
        <w:tc>
          <w:tcPr>
            <w:tcW w:w="4678" w:type="dxa"/>
            <w:gridSpan w:val="2"/>
          </w:tcPr>
          <w:p w14:paraId="5F6FE031" w14:textId="4D5CD91F" w:rsidR="00DD4A95" w:rsidRPr="00C01A21" w:rsidRDefault="00DD4A95" w:rsidP="00DD4A95">
            <w:pPr>
              <w:jc w:val="left"/>
              <w:rPr>
                <w:sz w:val="18"/>
                <w:szCs w:val="18"/>
              </w:rPr>
            </w:pPr>
            <w:r w:rsidRPr="00C01A21">
              <w:rPr>
                <w:sz w:val="18"/>
                <w:szCs w:val="18"/>
              </w:rPr>
              <w:t>Rispetto delle norme sull’etichettatura delle sostanze pericolose</w:t>
            </w:r>
          </w:p>
        </w:tc>
      </w:tr>
      <w:tr w:rsidR="00DD4A95" w14:paraId="3AE47BA5" w14:textId="184B6E81" w:rsidTr="00032F1B">
        <w:trPr>
          <w:jc w:val="center"/>
        </w:trPr>
        <w:tc>
          <w:tcPr>
            <w:tcW w:w="4678" w:type="dxa"/>
            <w:gridSpan w:val="2"/>
          </w:tcPr>
          <w:p w14:paraId="6790CAEE" w14:textId="77777777" w:rsidR="00DD4A95" w:rsidRPr="00DD4A95" w:rsidRDefault="00DD4A95" w:rsidP="00DD4A95">
            <w:pPr>
              <w:jc w:val="left"/>
              <w:rPr>
                <w:sz w:val="18"/>
                <w:szCs w:val="18"/>
              </w:rPr>
            </w:pPr>
          </w:p>
        </w:tc>
        <w:tc>
          <w:tcPr>
            <w:tcW w:w="4678" w:type="dxa"/>
            <w:gridSpan w:val="2"/>
          </w:tcPr>
          <w:p w14:paraId="20DAF979" w14:textId="0CBE8D14" w:rsidR="00DD4A95" w:rsidRPr="00C01A21" w:rsidRDefault="00DD4A95" w:rsidP="00DD4A95">
            <w:pPr>
              <w:jc w:val="left"/>
              <w:rPr>
                <w:sz w:val="18"/>
                <w:szCs w:val="18"/>
              </w:rPr>
            </w:pPr>
            <w:r w:rsidRPr="00C01A21">
              <w:rPr>
                <w:sz w:val="18"/>
                <w:szCs w:val="18"/>
              </w:rPr>
              <w:t>Rispetto delle norme tecniche sul deposito dei componenti pericolosi contenuti nei rifiuti</w:t>
            </w:r>
          </w:p>
        </w:tc>
      </w:tr>
    </w:tbl>
    <w:p w14:paraId="0DB2136E" w14:textId="77777777" w:rsidR="0098158F" w:rsidRDefault="0098158F" w:rsidP="0098158F"/>
    <w:p w14:paraId="31838199" w14:textId="17EC8B1D" w:rsidR="0098158F" w:rsidRPr="00331792" w:rsidRDefault="0098158F" w:rsidP="001A39F9">
      <w:pPr>
        <w:pStyle w:val="Titolo2"/>
        <w:rPr>
          <w:szCs w:val="22"/>
        </w:rPr>
      </w:pPr>
      <w:bookmarkStart w:id="25" w:name="_Toc131233700"/>
      <w:bookmarkStart w:id="26" w:name="_Toc178665768"/>
      <w:r w:rsidRPr="00331792">
        <w:rPr>
          <w:szCs w:val="22"/>
        </w:rPr>
        <w:t>DOCUMENTAZIONE SUI RIFIUTI</w:t>
      </w:r>
      <w:bookmarkEnd w:id="25"/>
      <w:bookmarkEnd w:id="26"/>
      <w:r w:rsidRPr="00331792">
        <w:rPr>
          <w:szCs w:val="22"/>
        </w:rPr>
        <w:t xml:space="preserve"> </w:t>
      </w:r>
    </w:p>
    <w:p w14:paraId="1D0FA792" w14:textId="77777777" w:rsidR="0098158F" w:rsidRPr="00331792" w:rsidRDefault="0098158F" w:rsidP="0098158F">
      <w:pPr>
        <w:rPr>
          <w:szCs w:val="22"/>
        </w:rPr>
      </w:pPr>
      <w:r w:rsidRPr="00331792">
        <w:rPr>
          <w:szCs w:val="22"/>
        </w:rPr>
        <w:t>La documentazione relativa alla movimentazione, allo stoccaggio, al trasporto ed allo smaltimento dei rifiuti è stata predisposta conformemente alle leggi e alle normative applicabili (comprendenti il registro di carico e scarico dei rifiuti, il formulario di identificazione, ecc.). In particolare, con riferimento alle singole fasi, dalla generazione allo smaltimento finale:</w:t>
      </w:r>
    </w:p>
    <w:p w14:paraId="7C9C4F79"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Generazione (Vedere registro rifiuti)</w:t>
      </w:r>
    </w:p>
    <w:p w14:paraId="13A1C115"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Stoccaggio presso il Terminale</w:t>
      </w:r>
    </w:p>
    <w:p w14:paraId="3F78FA4D"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Trasporto al sito di smaltimento finale</w:t>
      </w:r>
    </w:p>
    <w:p w14:paraId="1F27343E"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Smaltimento finale</w:t>
      </w:r>
    </w:p>
    <w:p w14:paraId="68C1AD7B" w14:textId="55378C0B" w:rsidR="0098158F" w:rsidRPr="00331792" w:rsidRDefault="0098158F" w:rsidP="00A5466D">
      <w:pPr>
        <w:pStyle w:val="Titolo3"/>
        <w:rPr>
          <w:szCs w:val="22"/>
        </w:rPr>
      </w:pPr>
      <w:bookmarkStart w:id="27" w:name="_Toc131233699"/>
      <w:bookmarkStart w:id="28" w:name="_Toc178665769"/>
      <w:r w:rsidRPr="00331792">
        <w:rPr>
          <w:szCs w:val="22"/>
        </w:rPr>
        <w:t xml:space="preserve">SISTEMA DI TRACCIABILITÀ DEI RIFIUTI, REGISTRI E REPORTING, </w:t>
      </w:r>
      <w:bookmarkStart w:id="29" w:name="REGISTRO_DEI_RIFIUTI"/>
      <w:bookmarkStart w:id="30" w:name="_bookmark5"/>
      <w:bookmarkEnd w:id="29"/>
      <w:bookmarkEnd w:id="30"/>
      <w:r w:rsidRPr="00331792">
        <w:rPr>
          <w:szCs w:val="22"/>
        </w:rPr>
        <w:t>REGISTRO DEI RIFIUTI</w:t>
      </w:r>
      <w:bookmarkEnd w:id="27"/>
      <w:bookmarkEnd w:id="28"/>
      <w:r w:rsidRPr="00331792">
        <w:rPr>
          <w:szCs w:val="22"/>
        </w:rPr>
        <w:t xml:space="preserve"> </w:t>
      </w:r>
    </w:p>
    <w:p w14:paraId="69293467" w14:textId="30DA166D" w:rsidR="0098158F" w:rsidRPr="00331792" w:rsidRDefault="0098158F" w:rsidP="0098158F">
      <w:pPr>
        <w:rPr>
          <w:szCs w:val="22"/>
        </w:rPr>
      </w:pPr>
      <w:r w:rsidRPr="00331792">
        <w:rPr>
          <w:szCs w:val="22"/>
        </w:rPr>
        <w:t>In cantiere è presente e viene compilato un registro di tutti i rifiuti generati dalle attività. Nel registro sono state riportate le seguenti informazioni:</w:t>
      </w:r>
    </w:p>
    <w:p w14:paraId="6CCC42C2"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Nome del rifiuto</w:t>
      </w:r>
    </w:p>
    <w:p w14:paraId="732A0987"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Codice del Catalogo Europeo dei Rifiuti (CER)</w:t>
      </w:r>
    </w:p>
    <w:p w14:paraId="2EBC8664"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Descrizione</w:t>
      </w:r>
    </w:p>
    <w:p w14:paraId="117C7808" w14:textId="7777777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Fonte/i</w:t>
      </w:r>
    </w:p>
    <w:p w14:paraId="714418E5" w14:textId="10DA5D27" w:rsidR="0098158F" w:rsidRPr="00331792"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331792">
        <w:rPr>
          <w:rFonts w:eastAsia="Arial Narrow" w:cs="Arial Narrow"/>
          <w:color w:val="000000"/>
          <w:szCs w:val="22"/>
        </w:rPr>
        <w:t>Quantità generate (mensili ed annue).</w:t>
      </w:r>
    </w:p>
    <w:p w14:paraId="1AE097B4" w14:textId="295C4E60" w:rsidR="0098158F" w:rsidRPr="00331792" w:rsidRDefault="0098158F" w:rsidP="00A5466D">
      <w:pPr>
        <w:pStyle w:val="Titolo3"/>
        <w:rPr>
          <w:szCs w:val="22"/>
        </w:rPr>
      </w:pPr>
      <w:bookmarkStart w:id="31" w:name="_Toc178665770"/>
      <w:r w:rsidRPr="00331792">
        <w:rPr>
          <w:szCs w:val="22"/>
        </w:rPr>
        <w:t>REGISTRO DI SCARICO</w:t>
      </w:r>
      <w:bookmarkEnd w:id="31"/>
    </w:p>
    <w:p w14:paraId="352893A2" w14:textId="77777777" w:rsidR="0098158F" w:rsidRPr="00331792" w:rsidRDefault="0098158F" w:rsidP="0098158F">
      <w:pPr>
        <w:rPr>
          <w:szCs w:val="22"/>
        </w:rPr>
      </w:pPr>
      <w:r w:rsidRPr="00331792">
        <w:rPr>
          <w:szCs w:val="22"/>
        </w:rPr>
        <w:t>I produttori di rifiuti sono tenuti a compilare un registro di carico e scarico dei rifiuti.</w:t>
      </w:r>
    </w:p>
    <w:p w14:paraId="70B46D03" w14:textId="77777777" w:rsidR="0098158F" w:rsidRPr="00331792" w:rsidRDefault="0098158F" w:rsidP="0098158F">
      <w:pPr>
        <w:rPr>
          <w:szCs w:val="22"/>
        </w:rPr>
      </w:pPr>
      <w:r w:rsidRPr="00331792">
        <w:rPr>
          <w:szCs w:val="22"/>
        </w:rPr>
        <w:t xml:space="preserve">Nel registro vanno annotati tutti i rifiuti nel momento in cui sono prodotti (carico) e nel momento in cui sono avviati a recupero o smaltimento (scarico). I rifiuti propri dell’attività di demolizione e costruzione – purché non pericolosi - sono esentati dalla registrazione ( D. Lgs. 152/2006   Art. 190 comma 1, Articolo 189 comma 3, articolo 184 comma 3) . </w:t>
      </w:r>
    </w:p>
    <w:p w14:paraId="73E482EB" w14:textId="60549EC8" w:rsidR="0098158F" w:rsidRPr="00331792" w:rsidRDefault="0098158F" w:rsidP="00A5466D">
      <w:pPr>
        <w:pStyle w:val="Titolo3"/>
        <w:rPr>
          <w:szCs w:val="22"/>
        </w:rPr>
      </w:pPr>
      <w:bookmarkStart w:id="32" w:name="_Toc178665771"/>
      <w:r w:rsidRPr="00331792">
        <w:rPr>
          <w:szCs w:val="22"/>
        </w:rPr>
        <w:t>TRASPORTO</w:t>
      </w:r>
      <w:bookmarkEnd w:id="32"/>
    </w:p>
    <w:p w14:paraId="207F619E" w14:textId="16840AA5" w:rsidR="0098158F" w:rsidRPr="00331792" w:rsidRDefault="0098158F" w:rsidP="0098158F">
      <w:pPr>
        <w:rPr>
          <w:szCs w:val="22"/>
        </w:rPr>
      </w:pPr>
      <w:r w:rsidRPr="00331792">
        <w:rPr>
          <w:szCs w:val="22"/>
        </w:rPr>
        <w:t>Per trasporto si intende la movimentazione dei rifiuti dal luogo di deposito – che è presso il luogo di produzione – all’impianto di smaltimento</w:t>
      </w:r>
      <w:r w:rsidR="001A39F9" w:rsidRPr="00331792">
        <w:rPr>
          <w:szCs w:val="22"/>
        </w:rPr>
        <w:t>.</w:t>
      </w:r>
    </w:p>
    <w:p w14:paraId="51D0A1C5" w14:textId="77777777" w:rsidR="0098158F" w:rsidRPr="00331792" w:rsidRDefault="0098158F" w:rsidP="0098158F">
      <w:pPr>
        <w:rPr>
          <w:szCs w:val="22"/>
        </w:rPr>
      </w:pPr>
      <w:r w:rsidRPr="00331792">
        <w:rPr>
          <w:szCs w:val="22"/>
        </w:rPr>
        <w:t>Per il trasporto corretto dei rifiuti il produttore del rifiuto deve:</w:t>
      </w:r>
    </w:p>
    <w:p w14:paraId="4BDAE552" w14:textId="4E847678" w:rsidR="0098158F" w:rsidRPr="00331792" w:rsidRDefault="0098158F" w:rsidP="00EE183E">
      <w:pPr>
        <w:pStyle w:val="Paragrafoelenco"/>
        <w:numPr>
          <w:ilvl w:val="0"/>
          <w:numId w:val="7"/>
        </w:numPr>
        <w:spacing w:before="240" w:line="240" w:lineRule="auto"/>
        <w:ind w:left="709" w:hanging="283"/>
        <w:rPr>
          <w:rFonts w:ascii="Arial Narrow" w:hAnsi="Arial Narrow" w:cs="Calibri"/>
          <w:szCs w:val="22"/>
        </w:rPr>
      </w:pPr>
      <w:r w:rsidRPr="00331792">
        <w:rPr>
          <w:rFonts w:ascii="Arial Narrow" w:hAnsi="Arial Narrow" w:cs="Calibri"/>
          <w:szCs w:val="22"/>
        </w:rPr>
        <w:t>compilare un formulario di trasporto : i rifiuti devono essere sempre accompagnati da un formulario di trasporto. Questo deve essere emesso in quattro copie dal produttore del rifiuto e deve essere accuratamente compilato, datato e firmato dal produttore. Una copia deve rimanere presso il produttore o il detentore e le altre tre, controfirmate e  datate  in arrivo dal destinatario, sono acquisite una dal  destinatario  e  due dal trasportatore, che provvede a trasmetterne una al  detentore. Il formulario va vidimato all’Ufficio del Registro o presso le CCIAA prima dell’utilizzo: la vidimazione è gratuita. Nel caso il rifiuto debba essere  pesato nel luogo di destinazione ,il peso stimato riportato  nel formulario dovrà essere un peso stimato e dovrà essere barrata la casella dello stesso la  voce “peso da verificarsi a destino”</w:t>
      </w:r>
    </w:p>
    <w:p w14:paraId="279C6411" w14:textId="77777777" w:rsidR="0098158F" w:rsidRPr="00331792" w:rsidRDefault="0098158F" w:rsidP="00EE183E">
      <w:pPr>
        <w:pStyle w:val="Paragrafoelenco"/>
        <w:numPr>
          <w:ilvl w:val="0"/>
          <w:numId w:val="7"/>
        </w:numPr>
        <w:spacing w:before="240" w:line="240" w:lineRule="auto"/>
        <w:ind w:left="709" w:hanging="283"/>
        <w:rPr>
          <w:rFonts w:ascii="Arial Narrow" w:hAnsi="Arial Narrow" w:cs="Calibri"/>
          <w:szCs w:val="22"/>
        </w:rPr>
      </w:pPr>
      <w:r w:rsidRPr="00331792">
        <w:rPr>
          <w:rFonts w:ascii="Arial Narrow" w:hAnsi="Arial Narrow" w:cs="Calibri"/>
          <w:szCs w:val="22"/>
        </w:rPr>
        <w:t>accertarsi che il trasportatore del rifiuto sia autorizzato come trasportatore di propri rifiuti.La movimentazione dei rifiuti può essere fatta sia in proprio sia  servendosi di ditta terza ed in entrambi i casi il trasportatore deve essere autorizzato.</w:t>
      </w:r>
    </w:p>
    <w:p w14:paraId="35B79B85" w14:textId="399B208D" w:rsidR="0098158F" w:rsidRPr="00331792" w:rsidRDefault="0098158F" w:rsidP="00BD4EE4">
      <w:pPr>
        <w:pStyle w:val="Paragrafoelenco"/>
        <w:spacing w:before="240" w:line="240" w:lineRule="auto"/>
        <w:ind w:left="709"/>
        <w:rPr>
          <w:rFonts w:ascii="Arial Narrow" w:hAnsi="Arial Narrow" w:cs="Calibri"/>
          <w:szCs w:val="22"/>
        </w:rPr>
      </w:pPr>
      <w:r w:rsidRPr="00331792">
        <w:rPr>
          <w:rFonts w:ascii="Arial Narrow" w:hAnsi="Arial Narrow" w:cs="Calibri"/>
          <w:szCs w:val="22"/>
        </w:rPr>
        <w:t xml:space="preserve">Qualora il produttore del rifiuto </w:t>
      </w:r>
      <w:r w:rsidR="00B069CB" w:rsidRPr="00331792">
        <w:rPr>
          <w:rFonts w:ascii="Arial Narrow" w:hAnsi="Arial Narrow" w:cs="Calibri"/>
          <w:szCs w:val="22"/>
        </w:rPr>
        <w:t>utilizz</w:t>
      </w:r>
      <w:r w:rsidR="00B069CB">
        <w:rPr>
          <w:rFonts w:ascii="Arial Narrow" w:hAnsi="Arial Narrow" w:cs="Calibri"/>
          <w:szCs w:val="22"/>
        </w:rPr>
        <w:t>i</w:t>
      </w:r>
      <w:r w:rsidR="00B069CB" w:rsidRPr="00331792">
        <w:rPr>
          <w:rFonts w:ascii="Arial Narrow" w:hAnsi="Arial Narrow" w:cs="Calibri"/>
          <w:szCs w:val="22"/>
        </w:rPr>
        <w:t xml:space="preserve"> </w:t>
      </w:r>
      <w:r w:rsidRPr="00331792">
        <w:rPr>
          <w:rFonts w:ascii="Arial Narrow" w:hAnsi="Arial Narrow" w:cs="Calibri"/>
          <w:szCs w:val="22"/>
        </w:rPr>
        <w:t>altra azienda è tenuto a verificare che:</w:t>
      </w:r>
    </w:p>
    <w:p w14:paraId="5FD611C2" w14:textId="0F3C899B" w:rsidR="0098158F" w:rsidRPr="00331792" w:rsidRDefault="0098158F" w:rsidP="00EE183E">
      <w:pPr>
        <w:widowControl/>
        <w:numPr>
          <w:ilvl w:val="0"/>
          <w:numId w:val="1"/>
        </w:numPr>
        <w:pBdr>
          <w:top w:val="nil"/>
          <w:left w:val="nil"/>
          <w:bottom w:val="nil"/>
          <w:right w:val="nil"/>
          <w:between w:val="nil"/>
        </w:pBdr>
        <w:suppressAutoHyphens w:val="0"/>
        <w:autoSpaceDN/>
        <w:ind w:left="1418" w:hanging="709"/>
        <w:textAlignment w:val="auto"/>
        <w:rPr>
          <w:rFonts w:eastAsia="Arial Narrow" w:cs="Arial Narrow"/>
          <w:color w:val="000000"/>
          <w:szCs w:val="22"/>
        </w:rPr>
      </w:pPr>
      <w:r w:rsidRPr="00331792">
        <w:rPr>
          <w:rFonts w:eastAsia="Arial Narrow" w:cs="Arial Narrow"/>
          <w:color w:val="000000"/>
          <w:szCs w:val="22"/>
        </w:rPr>
        <w:t xml:space="preserve">L’azienda </w:t>
      </w:r>
      <w:r w:rsidR="00B069CB">
        <w:rPr>
          <w:rFonts w:eastAsia="Arial Narrow" w:cs="Arial Narrow"/>
          <w:color w:val="000000"/>
          <w:szCs w:val="22"/>
        </w:rPr>
        <w:t>possegga</w:t>
      </w:r>
      <w:r w:rsidR="00B069CB" w:rsidRPr="00331792">
        <w:rPr>
          <w:rFonts w:eastAsia="Arial Narrow" w:cs="Arial Narrow"/>
          <w:color w:val="000000"/>
          <w:szCs w:val="22"/>
        </w:rPr>
        <w:t xml:space="preserve"> </w:t>
      </w:r>
      <w:r w:rsidRPr="00331792">
        <w:rPr>
          <w:rFonts w:eastAsia="Arial Narrow" w:cs="Arial Narrow"/>
          <w:color w:val="000000"/>
          <w:szCs w:val="22"/>
        </w:rPr>
        <w:t>un’autorizzazione in corso di validità al trasporto di rifiuti rilasciata dall’Albo Gestori Ambientali della regione in cui ha sede l’impresa.</w:t>
      </w:r>
    </w:p>
    <w:p w14:paraId="32743484" w14:textId="77777777" w:rsidR="0098158F" w:rsidRPr="00331792" w:rsidRDefault="0098158F" w:rsidP="00EE183E">
      <w:pPr>
        <w:widowControl/>
        <w:numPr>
          <w:ilvl w:val="0"/>
          <w:numId w:val="1"/>
        </w:numPr>
        <w:pBdr>
          <w:top w:val="nil"/>
          <w:left w:val="nil"/>
          <w:bottom w:val="nil"/>
          <w:right w:val="nil"/>
          <w:between w:val="nil"/>
        </w:pBdr>
        <w:suppressAutoHyphens w:val="0"/>
        <w:autoSpaceDN/>
        <w:ind w:left="709" w:firstLine="0"/>
        <w:textAlignment w:val="auto"/>
        <w:rPr>
          <w:rFonts w:eastAsia="Arial Narrow" w:cs="Arial Narrow"/>
          <w:color w:val="000000"/>
          <w:szCs w:val="22"/>
        </w:rPr>
      </w:pPr>
      <w:r w:rsidRPr="00331792">
        <w:rPr>
          <w:rFonts w:eastAsia="Arial Narrow" w:cs="Arial Narrow"/>
          <w:color w:val="000000"/>
          <w:szCs w:val="22"/>
        </w:rPr>
        <w:t>Il codice CER del rifiuto sia incluso nell’elenco dell’autorizzazione.</w:t>
      </w:r>
    </w:p>
    <w:p w14:paraId="2F0F7B27" w14:textId="77777777" w:rsidR="0098158F" w:rsidRPr="00331792" w:rsidRDefault="0098158F" w:rsidP="00EE183E">
      <w:pPr>
        <w:widowControl/>
        <w:numPr>
          <w:ilvl w:val="0"/>
          <w:numId w:val="1"/>
        </w:numPr>
        <w:pBdr>
          <w:top w:val="nil"/>
          <w:left w:val="nil"/>
          <w:bottom w:val="nil"/>
          <w:right w:val="nil"/>
          <w:between w:val="nil"/>
        </w:pBdr>
        <w:suppressAutoHyphens w:val="0"/>
        <w:autoSpaceDN/>
        <w:ind w:left="709" w:firstLine="0"/>
        <w:textAlignment w:val="auto"/>
        <w:rPr>
          <w:rFonts w:eastAsia="Arial Narrow" w:cs="Arial Narrow"/>
          <w:color w:val="000000"/>
          <w:szCs w:val="22"/>
        </w:rPr>
      </w:pPr>
      <w:r w:rsidRPr="00331792">
        <w:rPr>
          <w:rFonts w:eastAsia="Arial Narrow" w:cs="Arial Narrow"/>
          <w:color w:val="000000"/>
          <w:szCs w:val="22"/>
        </w:rPr>
        <w:lastRenderedPageBreak/>
        <w:t>Il mezzo che esegue il trasporto sia presente nell’elenco di quelli autorizzati.</w:t>
      </w:r>
    </w:p>
    <w:p w14:paraId="7FF460C7" w14:textId="77777777" w:rsidR="0098158F" w:rsidRPr="00331792" w:rsidRDefault="0098158F" w:rsidP="00BD4EE4">
      <w:pPr>
        <w:pStyle w:val="Paragrafoelenco"/>
        <w:spacing w:before="240" w:line="240" w:lineRule="auto"/>
        <w:ind w:left="709"/>
        <w:rPr>
          <w:rFonts w:ascii="Arial Narrow" w:hAnsi="Arial Narrow" w:cs="Calibri"/>
          <w:szCs w:val="22"/>
        </w:rPr>
      </w:pPr>
      <w:r w:rsidRPr="00331792">
        <w:rPr>
          <w:rFonts w:ascii="Arial Narrow" w:hAnsi="Arial Narrow" w:cs="Calibri"/>
          <w:szCs w:val="22"/>
        </w:rPr>
        <w:t>Qualora il produttore del rifiuto provveda in proprio al trasporto è tenuto a:</w:t>
      </w:r>
    </w:p>
    <w:p w14:paraId="5D31BBC9" w14:textId="1FC765ED" w:rsidR="0098158F" w:rsidRPr="00331792" w:rsidRDefault="0098158F" w:rsidP="00EE183E">
      <w:pPr>
        <w:widowControl/>
        <w:numPr>
          <w:ilvl w:val="0"/>
          <w:numId w:val="1"/>
        </w:numPr>
        <w:pBdr>
          <w:top w:val="nil"/>
          <w:left w:val="nil"/>
          <w:bottom w:val="nil"/>
          <w:right w:val="nil"/>
          <w:between w:val="nil"/>
        </w:pBdr>
        <w:suppressAutoHyphens w:val="0"/>
        <w:autoSpaceDN/>
        <w:ind w:left="709" w:firstLine="0"/>
        <w:textAlignment w:val="auto"/>
        <w:rPr>
          <w:rFonts w:eastAsia="Arial Narrow" w:cs="Arial Narrow"/>
          <w:color w:val="000000"/>
          <w:szCs w:val="22"/>
        </w:rPr>
      </w:pPr>
      <w:r w:rsidRPr="00331792">
        <w:rPr>
          <w:rFonts w:eastAsia="Arial Narrow" w:cs="Arial Narrow"/>
          <w:color w:val="000000"/>
          <w:szCs w:val="22"/>
        </w:rPr>
        <w:t xml:space="preserve">Richiedere l’autorizzazione all’Albo Gestori Ambientali della regione in cui </w:t>
      </w:r>
      <w:r w:rsidR="00B069CB">
        <w:rPr>
          <w:rFonts w:eastAsia="Arial Narrow" w:cs="Arial Narrow"/>
          <w:color w:val="000000"/>
          <w:szCs w:val="22"/>
        </w:rPr>
        <w:t>h</w:t>
      </w:r>
      <w:r w:rsidRPr="00331792">
        <w:rPr>
          <w:rFonts w:eastAsia="Arial Narrow" w:cs="Arial Narrow"/>
          <w:color w:val="000000"/>
          <w:szCs w:val="22"/>
        </w:rPr>
        <w:t>a sede l’impresa.</w:t>
      </w:r>
    </w:p>
    <w:p w14:paraId="57FDF3D9" w14:textId="77777777" w:rsidR="0098158F" w:rsidRPr="00331792" w:rsidRDefault="0098158F" w:rsidP="00EE183E">
      <w:pPr>
        <w:widowControl/>
        <w:numPr>
          <w:ilvl w:val="0"/>
          <w:numId w:val="1"/>
        </w:numPr>
        <w:pBdr>
          <w:top w:val="nil"/>
          <w:left w:val="nil"/>
          <w:bottom w:val="nil"/>
          <w:right w:val="nil"/>
          <w:between w:val="nil"/>
        </w:pBdr>
        <w:suppressAutoHyphens w:val="0"/>
        <w:autoSpaceDN/>
        <w:ind w:left="709" w:firstLine="0"/>
        <w:textAlignment w:val="auto"/>
        <w:rPr>
          <w:rFonts w:eastAsia="Arial Narrow" w:cs="Arial Narrow"/>
          <w:color w:val="000000"/>
          <w:szCs w:val="22"/>
        </w:rPr>
      </w:pPr>
      <w:r w:rsidRPr="00331792">
        <w:rPr>
          <w:rFonts w:eastAsia="Arial Narrow" w:cs="Arial Narrow"/>
          <w:color w:val="000000"/>
          <w:szCs w:val="22"/>
        </w:rPr>
        <w:t>Mantenere la  copia dell’autorizzazione dell’Albo all’interno del mezzo con cui si effettua il trasporto.</w:t>
      </w:r>
    </w:p>
    <w:p w14:paraId="44809FE7" w14:textId="77777777" w:rsidR="0098158F" w:rsidRPr="00331792" w:rsidRDefault="0098158F" w:rsidP="00EE183E">
      <w:pPr>
        <w:widowControl/>
        <w:numPr>
          <w:ilvl w:val="0"/>
          <w:numId w:val="1"/>
        </w:numPr>
        <w:pBdr>
          <w:top w:val="nil"/>
          <w:left w:val="nil"/>
          <w:bottom w:val="nil"/>
          <w:right w:val="nil"/>
          <w:between w:val="nil"/>
        </w:pBdr>
        <w:suppressAutoHyphens w:val="0"/>
        <w:autoSpaceDN/>
        <w:ind w:left="709" w:firstLine="0"/>
        <w:textAlignment w:val="auto"/>
        <w:rPr>
          <w:rFonts w:eastAsia="Arial Narrow" w:cs="Arial Narrow"/>
          <w:color w:val="000000"/>
          <w:szCs w:val="22"/>
        </w:rPr>
      </w:pPr>
      <w:r w:rsidRPr="00331792">
        <w:rPr>
          <w:rFonts w:eastAsia="Arial Narrow" w:cs="Arial Narrow"/>
          <w:color w:val="000000"/>
          <w:szCs w:val="22"/>
        </w:rPr>
        <w:t>Emettere formulario di trasporto che accompagni il rifiuto in cui figurerà nel formulario anche come trasportatore</w:t>
      </w:r>
    </w:p>
    <w:p w14:paraId="1583331E" w14:textId="77777777" w:rsidR="0098158F" w:rsidRPr="00331792" w:rsidRDefault="0098158F" w:rsidP="00BD4EE4">
      <w:pPr>
        <w:pStyle w:val="Paragrafoelenco"/>
        <w:spacing w:line="240" w:lineRule="auto"/>
        <w:rPr>
          <w:szCs w:val="22"/>
        </w:rPr>
      </w:pPr>
    </w:p>
    <w:p w14:paraId="654CC356" w14:textId="77777777" w:rsidR="0098158F" w:rsidRPr="00331792" w:rsidRDefault="0098158F" w:rsidP="00EE183E">
      <w:pPr>
        <w:pStyle w:val="Paragrafoelenco"/>
        <w:numPr>
          <w:ilvl w:val="0"/>
          <w:numId w:val="7"/>
        </w:numPr>
        <w:spacing w:before="240" w:line="240" w:lineRule="auto"/>
        <w:ind w:left="709" w:hanging="283"/>
        <w:rPr>
          <w:rFonts w:ascii="Arial Narrow" w:hAnsi="Arial Narrow" w:cs="Calibri"/>
          <w:szCs w:val="22"/>
        </w:rPr>
      </w:pPr>
      <w:r w:rsidRPr="00331792">
        <w:rPr>
          <w:rFonts w:ascii="Arial Narrow" w:hAnsi="Arial Narrow" w:cs="Calibri"/>
          <w:szCs w:val="22"/>
        </w:rPr>
        <w:t>accertarsi che l’impianto di destinazione sia autorizzato a ricevere il rifiuto: nel momento in cui il produttore inizia l’attività di trasporto del  rifiuto dal luogo di deposito  ha già operato la scelta sulla destinazione del rifiuto , per cui è tenuto a verificare che:</w:t>
      </w:r>
    </w:p>
    <w:p w14:paraId="4CEEB859" w14:textId="2DBEBBEA" w:rsidR="0098158F" w:rsidRPr="00331792" w:rsidRDefault="00B069CB" w:rsidP="00EE183E">
      <w:pPr>
        <w:widowControl/>
        <w:numPr>
          <w:ilvl w:val="0"/>
          <w:numId w:val="1"/>
        </w:numPr>
        <w:pBdr>
          <w:top w:val="nil"/>
          <w:left w:val="nil"/>
          <w:bottom w:val="nil"/>
          <w:right w:val="nil"/>
          <w:between w:val="nil"/>
        </w:pBdr>
        <w:suppressAutoHyphens w:val="0"/>
        <w:autoSpaceDN/>
        <w:ind w:left="709" w:firstLine="0"/>
        <w:textAlignment w:val="auto"/>
        <w:rPr>
          <w:rFonts w:eastAsia="Arial Narrow" w:cs="Arial Narrow"/>
          <w:color w:val="000000"/>
          <w:szCs w:val="22"/>
        </w:rPr>
      </w:pPr>
      <w:r>
        <w:rPr>
          <w:rFonts w:eastAsia="Arial Narrow" w:cs="Arial Narrow"/>
          <w:color w:val="000000"/>
          <w:szCs w:val="22"/>
        </w:rPr>
        <w:t>l</w:t>
      </w:r>
      <w:r w:rsidRPr="00331792">
        <w:rPr>
          <w:rFonts w:eastAsia="Arial Narrow" w:cs="Arial Narrow"/>
          <w:color w:val="000000"/>
          <w:szCs w:val="22"/>
        </w:rPr>
        <w:t xml:space="preserve">’azienda </w:t>
      </w:r>
      <w:r>
        <w:rPr>
          <w:rFonts w:eastAsia="Arial Narrow" w:cs="Arial Narrow"/>
          <w:color w:val="000000"/>
          <w:szCs w:val="22"/>
        </w:rPr>
        <w:t>possegga</w:t>
      </w:r>
      <w:r w:rsidRPr="00331792">
        <w:rPr>
          <w:rFonts w:eastAsia="Arial Narrow" w:cs="Arial Narrow"/>
          <w:color w:val="000000"/>
          <w:szCs w:val="22"/>
        </w:rPr>
        <w:t xml:space="preserve"> </w:t>
      </w:r>
      <w:r w:rsidR="0098158F" w:rsidRPr="00331792">
        <w:rPr>
          <w:rFonts w:eastAsia="Arial Narrow" w:cs="Arial Narrow"/>
          <w:color w:val="000000"/>
          <w:szCs w:val="22"/>
        </w:rPr>
        <w:t>un’autorizzazione in corso di validità al recupero/smaltimento di rifiuti.</w:t>
      </w:r>
    </w:p>
    <w:p w14:paraId="7D22FCB4" w14:textId="093BC3AC" w:rsidR="0098158F" w:rsidRPr="00331792" w:rsidRDefault="00B069CB" w:rsidP="00EE183E">
      <w:pPr>
        <w:widowControl/>
        <w:numPr>
          <w:ilvl w:val="0"/>
          <w:numId w:val="1"/>
        </w:numPr>
        <w:pBdr>
          <w:top w:val="nil"/>
          <w:left w:val="nil"/>
          <w:bottom w:val="nil"/>
          <w:right w:val="nil"/>
          <w:between w:val="nil"/>
        </w:pBdr>
        <w:suppressAutoHyphens w:val="0"/>
        <w:autoSpaceDN/>
        <w:ind w:left="709" w:firstLine="0"/>
        <w:textAlignment w:val="auto"/>
        <w:rPr>
          <w:rFonts w:eastAsia="Arial Narrow" w:cs="Arial Narrow"/>
          <w:color w:val="000000"/>
          <w:szCs w:val="22"/>
        </w:rPr>
      </w:pPr>
      <w:r>
        <w:rPr>
          <w:rFonts w:eastAsia="Arial Narrow" w:cs="Arial Narrow"/>
          <w:color w:val="000000"/>
          <w:szCs w:val="22"/>
        </w:rPr>
        <w:t>il</w:t>
      </w:r>
      <w:r w:rsidRPr="00331792">
        <w:rPr>
          <w:rFonts w:eastAsia="Arial Narrow" w:cs="Arial Narrow"/>
          <w:color w:val="000000"/>
          <w:szCs w:val="22"/>
        </w:rPr>
        <w:t xml:space="preserve"> </w:t>
      </w:r>
      <w:r w:rsidR="0098158F" w:rsidRPr="00331792">
        <w:rPr>
          <w:rFonts w:eastAsia="Arial Narrow" w:cs="Arial Narrow"/>
          <w:color w:val="000000"/>
          <w:szCs w:val="22"/>
        </w:rPr>
        <w:t>codice CER del rifiuto che si andrà a trasportare sia incluso nell’elenco dell’autorizzazione</w:t>
      </w:r>
    </w:p>
    <w:p w14:paraId="42458571" w14:textId="77777777" w:rsidR="0098158F" w:rsidRPr="0046108C" w:rsidRDefault="0098158F" w:rsidP="0098158F">
      <w:pPr>
        <w:rPr>
          <w:highlight w:val="yellow"/>
        </w:rPr>
      </w:pPr>
    </w:p>
    <w:p w14:paraId="79E9B54E" w14:textId="2CC1F897" w:rsidR="0098158F" w:rsidRDefault="009D6035" w:rsidP="00DD4A95">
      <w:pPr>
        <w:pStyle w:val="Titolo2"/>
      </w:pPr>
      <w:bookmarkStart w:id="33" w:name="_Toc131233701"/>
      <w:bookmarkStart w:id="34" w:name="_Toc178665772"/>
      <w:r>
        <w:t>PROCEDURE</w:t>
      </w:r>
      <w:r w:rsidRPr="00031BED">
        <w:t xml:space="preserve"> </w:t>
      </w:r>
      <w:r>
        <w:t>OPERATIVE</w:t>
      </w:r>
      <w:r w:rsidRPr="00031BED">
        <w:t xml:space="preserve"> </w:t>
      </w:r>
      <w:r>
        <w:t>E</w:t>
      </w:r>
      <w:r w:rsidRPr="00031BED">
        <w:t xml:space="preserve"> </w:t>
      </w:r>
      <w:r>
        <w:t>SMALTIMENTO</w:t>
      </w:r>
      <w:r w:rsidRPr="00031BED">
        <w:t xml:space="preserve"> FINALE</w:t>
      </w:r>
      <w:bookmarkEnd w:id="33"/>
      <w:r>
        <w:t xml:space="preserve"> DI PROGETTO</w:t>
      </w:r>
      <w:bookmarkEnd w:id="34"/>
    </w:p>
    <w:p w14:paraId="15DD610F" w14:textId="77777777" w:rsidR="0098158F" w:rsidRDefault="0098158F" w:rsidP="0098158F">
      <w:r>
        <w:t>ESEMPIO:</w:t>
      </w:r>
    </w:p>
    <w:p w14:paraId="1E732B96" w14:textId="4F0473A9" w:rsidR="0098158F" w:rsidRPr="00A5466D" w:rsidRDefault="0098158F" w:rsidP="0098158F">
      <w:r w:rsidRPr="009D6035">
        <w:t>Il trasporto e lo smaltimento finale dei rifiuti sono stati eseguiti da società autorizzate e certificate per il tipo di rifiuti prodotti in questo cantiere.</w:t>
      </w:r>
    </w:p>
    <w:p w14:paraId="37EC4890" w14:textId="6DB21FD6" w:rsidR="0098158F" w:rsidRDefault="0098158F" w:rsidP="00E841BF">
      <w:pPr>
        <w:pStyle w:val="Titolo3"/>
      </w:pPr>
      <w:bookmarkStart w:id="35" w:name="_Toc178665773"/>
      <w:r w:rsidRPr="00FF08F9">
        <w:t>DISCARICHE</w:t>
      </w:r>
      <w:bookmarkEnd w:id="35"/>
    </w:p>
    <w:p w14:paraId="7EA88DAE" w14:textId="77777777" w:rsidR="0098158F" w:rsidRDefault="0098158F" w:rsidP="0098158F">
      <w:r>
        <w:t>L’impianto selezionato deve essere idoneo a ricevere il rifiuto che a sua volta deve rispondere a requisiti di ammissibilità della tipologia di discarica prescelta.</w:t>
      </w:r>
    </w:p>
    <w:p w14:paraId="23505675" w14:textId="77777777" w:rsidR="0098158F" w:rsidRDefault="0098158F" w:rsidP="0098158F">
      <w:r>
        <w:t>La rispondenza ai requisiti è verificata con analisi di laboratorio a spese del produttore. I criteri di ammissibilità sono definiti nel  DM 3 agosto 2005 “Definizione dei criteri di ammissibilità dei rifiuti in discarica” e ss.ii.mm..</w:t>
      </w:r>
    </w:p>
    <w:p w14:paraId="263F1B52" w14:textId="0A61BFAB" w:rsidR="0098158F" w:rsidRDefault="0098158F" w:rsidP="0098158F">
      <w:r w:rsidRPr="006C60DD">
        <w:t>Le analisi devono essere effettuate almeno una volta all’anno. Se i rifiuti hanno</w:t>
      </w:r>
      <w:r>
        <w:t xml:space="preserve"> </w:t>
      </w:r>
      <w:r w:rsidRPr="006C60DD">
        <w:t>caratteristiche costanti nel tempo è sufficiente un’analisi all’anno.</w:t>
      </w:r>
      <w:r>
        <w:t xml:space="preserve"> </w:t>
      </w:r>
      <w:r w:rsidRPr="006C60DD">
        <w:t>Se invece cambia il ciclo</w:t>
      </w:r>
      <w:r>
        <w:t xml:space="preserve"> </w:t>
      </w:r>
      <w:r w:rsidRPr="006C60DD">
        <w:t>produttivo da cui si origina il rifiuto</w:t>
      </w:r>
      <w:r w:rsidR="00C01A21">
        <w:t>,</w:t>
      </w:r>
      <w:r w:rsidRPr="006C60DD">
        <w:t xml:space="preserve"> occorre rifare l’analisi.</w:t>
      </w:r>
    </w:p>
    <w:p w14:paraId="715E62E2" w14:textId="78D60949" w:rsidR="0098158F" w:rsidRDefault="009D6035" w:rsidP="00A5466D">
      <w:pPr>
        <w:pStyle w:val="Titolo1"/>
      </w:pPr>
      <w:bookmarkStart w:id="36" w:name="_Toc178665774"/>
      <w:r>
        <w:t>PRESCRIZIONI PER LA CORRETTA GESTIONE DEI RIFIUTI PRODOTTI NELLA FASE DI ESECUZIONE DELL’OPERA – COORDINATORE DELLA GESTIONE AMBIENTALE DI CANTIERE</w:t>
      </w:r>
      <w:bookmarkEnd w:id="36"/>
    </w:p>
    <w:p w14:paraId="3D157647" w14:textId="1A907397" w:rsidR="0098158F" w:rsidRDefault="0098158F" w:rsidP="00DD4A95">
      <w:pPr>
        <w:pStyle w:val="Titolo2"/>
      </w:pPr>
      <w:bookmarkStart w:id="37" w:name="_Toc178665775"/>
      <w:r>
        <w:t>INDICAZIONI GENERALI</w:t>
      </w:r>
      <w:bookmarkEnd w:id="37"/>
    </w:p>
    <w:p w14:paraId="7B674BD2" w14:textId="77777777" w:rsidR="0098158F" w:rsidRPr="00AA10AE" w:rsidRDefault="0098158F" w:rsidP="0098158F">
      <w:pPr>
        <w:rPr>
          <w:szCs w:val="22"/>
        </w:rPr>
      </w:pPr>
      <w:r w:rsidRPr="00AA10AE">
        <w:rPr>
          <w:szCs w:val="22"/>
        </w:rPr>
        <w:t>Tali indicazioni perseguono il raggiungimento dei seguenti obiettivi :</w:t>
      </w:r>
    </w:p>
    <w:p w14:paraId="44D4A2D0" w14:textId="0A245D9F" w:rsidR="0098158F" w:rsidRPr="00AA10AE" w:rsidRDefault="00C01A21"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Pr>
          <w:rFonts w:eastAsia="Arial Narrow" w:cs="Arial Narrow"/>
          <w:color w:val="000000"/>
          <w:szCs w:val="22"/>
        </w:rPr>
        <w:t>r</w:t>
      </w:r>
      <w:r w:rsidRPr="00AA10AE">
        <w:rPr>
          <w:rFonts w:eastAsia="Arial Narrow" w:cs="Arial Narrow"/>
          <w:color w:val="000000"/>
          <w:szCs w:val="22"/>
        </w:rPr>
        <w:t>idu</w:t>
      </w:r>
      <w:r>
        <w:rPr>
          <w:rFonts w:eastAsia="Arial Narrow" w:cs="Arial Narrow"/>
          <w:color w:val="000000"/>
          <w:szCs w:val="22"/>
        </w:rPr>
        <w:t>rre</w:t>
      </w:r>
      <w:r w:rsidR="0098158F" w:rsidRPr="00AA10AE">
        <w:rPr>
          <w:rFonts w:eastAsia="Arial Narrow" w:cs="Arial Narrow"/>
          <w:color w:val="000000"/>
          <w:szCs w:val="22"/>
        </w:rPr>
        <w:t>i quantitativi di rifiuti prodotti</w:t>
      </w:r>
      <w:r>
        <w:rPr>
          <w:rFonts w:eastAsia="Arial Narrow" w:cs="Arial Narrow"/>
          <w:color w:val="000000"/>
          <w:szCs w:val="22"/>
        </w:rPr>
        <w:t>;</w:t>
      </w:r>
      <w:r w:rsidR="0098158F" w:rsidRPr="00AA10AE">
        <w:rPr>
          <w:rFonts w:eastAsia="Arial Narrow" w:cs="Arial Narrow"/>
          <w:color w:val="000000"/>
          <w:szCs w:val="22"/>
        </w:rPr>
        <w:t xml:space="preserve"> </w:t>
      </w:r>
    </w:p>
    <w:p w14:paraId="2C76D237" w14:textId="302848D2" w:rsidR="0098158F" w:rsidRPr="00AA10AE" w:rsidRDefault="00C01A21"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Pr>
          <w:rFonts w:eastAsia="Arial Narrow" w:cs="Arial Narrow"/>
          <w:color w:val="000000"/>
          <w:szCs w:val="22"/>
        </w:rPr>
        <w:t>p</w:t>
      </w:r>
      <w:r w:rsidRPr="00AA10AE">
        <w:rPr>
          <w:rFonts w:eastAsia="Arial Narrow" w:cs="Arial Narrow"/>
          <w:color w:val="000000"/>
          <w:szCs w:val="22"/>
        </w:rPr>
        <w:t xml:space="preserve">revenire </w:t>
      </w:r>
      <w:r w:rsidR="0098158F" w:rsidRPr="00AA10AE">
        <w:rPr>
          <w:rFonts w:eastAsia="Arial Narrow" w:cs="Arial Narrow"/>
          <w:color w:val="000000"/>
          <w:szCs w:val="22"/>
        </w:rPr>
        <w:t>eventuali contaminazioni dei rifiuti tali da pregiudicarne l’effettivo destino al conferimento selezionato:</w:t>
      </w:r>
    </w:p>
    <w:p w14:paraId="656B5AD9" w14:textId="0688BE17" w:rsidR="0098158F" w:rsidRPr="00AA10AE" w:rsidRDefault="00C01A21"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Pr>
          <w:rFonts w:eastAsia="Arial Narrow" w:cs="Arial Narrow"/>
          <w:color w:val="000000"/>
          <w:szCs w:val="22"/>
        </w:rPr>
        <w:t xml:space="preserve">ridurre gli </w:t>
      </w:r>
      <w:r w:rsidR="0098158F" w:rsidRPr="00AA10AE">
        <w:rPr>
          <w:rFonts w:eastAsia="Arial Narrow" w:cs="Arial Narrow"/>
          <w:color w:val="000000"/>
          <w:szCs w:val="22"/>
        </w:rPr>
        <w:t>impatti ambientali determinati dalla fase di gestione del deposito temporaneo e delle successive operazioni di trasporto a destino finale.</w:t>
      </w:r>
    </w:p>
    <w:p w14:paraId="628932FD" w14:textId="77777777" w:rsidR="0098158F" w:rsidRDefault="0098158F" w:rsidP="0098158F">
      <w:pPr>
        <w:rPr>
          <w:szCs w:val="22"/>
        </w:rPr>
      </w:pPr>
    </w:p>
    <w:p w14:paraId="57FBBEEF" w14:textId="77777777" w:rsidR="00DD4A95" w:rsidRPr="00AA10AE" w:rsidRDefault="00DD4A95" w:rsidP="0098158F">
      <w:pPr>
        <w:rPr>
          <w:szCs w:val="22"/>
        </w:rPr>
      </w:pPr>
    </w:p>
    <w:p w14:paraId="4475ECED" w14:textId="169F7C2A" w:rsidR="0098158F" w:rsidRPr="00AA10AE" w:rsidRDefault="0098158F" w:rsidP="0098158F">
      <w:pPr>
        <w:rPr>
          <w:szCs w:val="22"/>
        </w:rPr>
      </w:pPr>
      <w:r w:rsidRPr="00AA10AE">
        <w:rPr>
          <w:szCs w:val="22"/>
        </w:rPr>
        <w:t>ESEMPIO DI MISURE DA ADOTTARE (NON ESAUSTIVO) :</w:t>
      </w:r>
    </w:p>
    <w:p w14:paraId="7B0F11D7" w14:textId="77777777" w:rsidR="0098158F" w:rsidRPr="00AA10AE" w:rsidRDefault="0098158F" w:rsidP="0098158F">
      <w:pPr>
        <w:rPr>
          <w:szCs w:val="22"/>
        </w:rPr>
      </w:pPr>
    </w:p>
    <w:p w14:paraId="4802E547" w14:textId="7F6B2481" w:rsidR="00DD4A95" w:rsidRDefault="0098158F" w:rsidP="00EE183E">
      <w:pPr>
        <w:pStyle w:val="Paragrafoelenco"/>
        <w:numPr>
          <w:ilvl w:val="0"/>
          <w:numId w:val="2"/>
        </w:numPr>
        <w:spacing w:after="120" w:line="240" w:lineRule="auto"/>
        <w:rPr>
          <w:rFonts w:ascii="Arial Narrow" w:hAnsi="Arial Narrow" w:cs="Calibri"/>
          <w:szCs w:val="22"/>
        </w:rPr>
      </w:pPr>
      <w:r w:rsidRPr="00DD4A95">
        <w:rPr>
          <w:rFonts w:ascii="Arial Narrow" w:hAnsi="Arial Narrow" w:cs="Calibri"/>
          <w:szCs w:val="22"/>
        </w:rPr>
        <w:t>RIDUZIONE:</w:t>
      </w:r>
    </w:p>
    <w:p w14:paraId="0C2C6BD4" w14:textId="2839B0EA" w:rsidR="0098158F" w:rsidRPr="00DD4A95"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DD4A95">
        <w:rPr>
          <w:rFonts w:eastAsia="Arial Narrow" w:cs="Arial Narrow"/>
          <w:color w:val="000000"/>
          <w:szCs w:val="22"/>
        </w:rPr>
        <w:t>provvedere il piu’ possibile durante la costruzione</w:t>
      </w:r>
      <w:r w:rsidR="00C01A21">
        <w:rPr>
          <w:rFonts w:eastAsia="Arial Narrow" w:cs="Arial Narrow"/>
          <w:color w:val="000000"/>
          <w:szCs w:val="22"/>
        </w:rPr>
        <w:t xml:space="preserve">, </w:t>
      </w:r>
      <w:r w:rsidRPr="00DD4A95">
        <w:rPr>
          <w:rFonts w:eastAsia="Arial Narrow" w:cs="Arial Narrow"/>
          <w:color w:val="000000"/>
          <w:szCs w:val="22"/>
        </w:rPr>
        <w:t xml:space="preserve">la riduzione della produzione di rifiuti in loco, anche tramite accordi di collaborazione con i fornitori dei materiali </w:t>
      </w:r>
      <w:r w:rsidR="00C01A21">
        <w:rPr>
          <w:rFonts w:eastAsia="Arial Narrow" w:cs="Arial Narrow"/>
          <w:color w:val="000000"/>
          <w:szCs w:val="22"/>
        </w:rPr>
        <w:t xml:space="preserve">allo scopo di </w:t>
      </w:r>
      <w:r w:rsidRPr="00DD4A95">
        <w:rPr>
          <w:rFonts w:eastAsia="Arial Narrow" w:cs="Arial Narrow"/>
          <w:color w:val="000000"/>
          <w:szCs w:val="22"/>
        </w:rPr>
        <w:t xml:space="preserve">minimizzare l’imballaggio </w:t>
      </w:r>
    </w:p>
    <w:p w14:paraId="1F316E46" w14:textId="77777777" w:rsidR="0098158F" w:rsidRPr="00AA10AE" w:rsidRDefault="0098158F" w:rsidP="004F7349">
      <w:pPr>
        <w:pStyle w:val="Paragrafoelenco"/>
        <w:numPr>
          <w:ilvl w:val="0"/>
          <w:numId w:val="2"/>
        </w:numPr>
        <w:spacing w:before="240" w:after="120" w:line="240" w:lineRule="auto"/>
        <w:rPr>
          <w:rFonts w:ascii="Arial Narrow" w:hAnsi="Arial Narrow" w:cs="Calibri"/>
          <w:szCs w:val="22"/>
        </w:rPr>
      </w:pPr>
      <w:r w:rsidRPr="00AA10AE">
        <w:rPr>
          <w:rFonts w:ascii="Arial Narrow" w:hAnsi="Arial Narrow" w:cs="Calibri"/>
          <w:szCs w:val="22"/>
        </w:rPr>
        <w:t xml:space="preserve">COMUNICAZIONE: </w:t>
      </w:r>
    </w:p>
    <w:p w14:paraId="46602721" w14:textId="539F1EFC" w:rsidR="0098158F" w:rsidRPr="00AA10AE" w:rsidRDefault="00C01A21"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Pr>
          <w:rFonts w:eastAsia="Arial Narrow" w:cs="Arial Narrow"/>
          <w:color w:val="000000"/>
          <w:szCs w:val="22"/>
        </w:rPr>
        <w:t>d</w:t>
      </w:r>
      <w:r w:rsidRPr="00AA10AE">
        <w:rPr>
          <w:rFonts w:eastAsia="Arial Narrow" w:cs="Arial Narrow"/>
          <w:color w:val="000000"/>
          <w:szCs w:val="22"/>
        </w:rPr>
        <w:t xml:space="preserve">estinare </w:t>
      </w:r>
      <w:r w:rsidR="0098158F" w:rsidRPr="00AA10AE">
        <w:rPr>
          <w:rFonts w:eastAsia="Arial Narrow" w:cs="Arial Narrow"/>
          <w:color w:val="000000"/>
          <w:szCs w:val="22"/>
        </w:rPr>
        <w:t>una zona all’interno del cantiere ove posizionare cassoni/container per la raccolta differenziata su cui dovrà essere esposto il codice CER che identifica il materiale presente nello stoccaggio</w:t>
      </w:r>
      <w:r>
        <w:rPr>
          <w:rFonts w:eastAsia="Arial Narrow" w:cs="Arial Narrow"/>
          <w:color w:val="000000"/>
          <w:szCs w:val="22"/>
        </w:rPr>
        <w:t>;</w:t>
      </w:r>
    </w:p>
    <w:p w14:paraId="71CA0390" w14:textId="05A73EB2" w:rsidR="0098158F" w:rsidRPr="00AA10AE" w:rsidRDefault="00C01A21"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Pr>
          <w:rFonts w:eastAsia="Arial Narrow" w:cs="Arial Narrow"/>
          <w:color w:val="000000"/>
          <w:szCs w:val="22"/>
        </w:rPr>
        <w:t>f</w:t>
      </w:r>
      <w:r w:rsidRPr="00AA10AE">
        <w:rPr>
          <w:rFonts w:eastAsia="Arial Narrow" w:cs="Arial Narrow"/>
          <w:color w:val="000000"/>
          <w:szCs w:val="22"/>
        </w:rPr>
        <w:t xml:space="preserve">are </w:t>
      </w:r>
      <w:r w:rsidR="0098158F" w:rsidRPr="00AA10AE">
        <w:rPr>
          <w:rFonts w:eastAsia="Arial Narrow" w:cs="Arial Narrow"/>
          <w:color w:val="000000"/>
          <w:szCs w:val="22"/>
        </w:rPr>
        <w:t>in modo che i rifiuti non pericolosi non possano essere contaminati da eventuali altri rifiuti pericolosi</w:t>
      </w:r>
      <w:r>
        <w:rPr>
          <w:rFonts w:eastAsia="Arial Narrow" w:cs="Arial Narrow"/>
          <w:color w:val="000000"/>
          <w:szCs w:val="22"/>
        </w:rPr>
        <w:t>;</w:t>
      </w:r>
    </w:p>
    <w:p w14:paraId="6DF79EB3" w14:textId="6D7B9A94" w:rsidR="0098158F" w:rsidRPr="00AA10AE" w:rsidRDefault="00C01A21"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Pr>
          <w:rFonts w:eastAsia="Arial Narrow" w:cs="Arial Narrow"/>
          <w:color w:val="000000"/>
          <w:szCs w:val="22"/>
        </w:rPr>
        <w:t>c</w:t>
      </w:r>
      <w:r w:rsidRPr="00AA10AE">
        <w:rPr>
          <w:rFonts w:eastAsia="Arial Narrow" w:cs="Arial Narrow"/>
          <w:color w:val="000000"/>
          <w:szCs w:val="22"/>
        </w:rPr>
        <w:t xml:space="preserve">reazione </w:t>
      </w:r>
      <w:r w:rsidR="0098158F" w:rsidRPr="00AA10AE">
        <w:rPr>
          <w:rFonts w:eastAsia="Arial Narrow" w:cs="Arial Narrow"/>
          <w:color w:val="000000"/>
          <w:szCs w:val="22"/>
        </w:rPr>
        <w:t xml:space="preserve">di </w:t>
      </w:r>
      <w:r>
        <w:rPr>
          <w:rFonts w:eastAsia="Arial Narrow" w:cs="Arial Narrow"/>
          <w:color w:val="000000"/>
          <w:szCs w:val="22"/>
        </w:rPr>
        <w:t xml:space="preserve">una </w:t>
      </w:r>
      <w:r w:rsidR="0098158F" w:rsidRPr="00AA10AE">
        <w:rPr>
          <w:rFonts w:eastAsia="Arial Narrow" w:cs="Arial Narrow"/>
          <w:color w:val="000000"/>
          <w:szCs w:val="22"/>
        </w:rPr>
        <w:t>adeguata area per la separazione dei rifiuti</w:t>
      </w:r>
      <w:r>
        <w:rPr>
          <w:rFonts w:eastAsia="Arial Narrow" w:cs="Arial Narrow"/>
          <w:color w:val="000000"/>
          <w:szCs w:val="22"/>
        </w:rPr>
        <w:t>;</w:t>
      </w:r>
    </w:p>
    <w:p w14:paraId="4F902EBD" w14:textId="36ADB97F" w:rsidR="0098158F" w:rsidRPr="00AA10AE" w:rsidRDefault="00C01A21"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Pr>
          <w:rFonts w:eastAsia="Arial Narrow" w:cs="Arial Narrow"/>
          <w:color w:val="000000"/>
          <w:szCs w:val="22"/>
        </w:rPr>
        <w:lastRenderedPageBreak/>
        <w:t>e</w:t>
      </w:r>
      <w:r w:rsidRPr="00AA10AE">
        <w:rPr>
          <w:rFonts w:eastAsia="Arial Narrow" w:cs="Arial Narrow"/>
          <w:color w:val="000000"/>
          <w:szCs w:val="22"/>
        </w:rPr>
        <w:t xml:space="preserve">ffettuare </w:t>
      </w:r>
      <w:r w:rsidR="0098158F" w:rsidRPr="00AA10AE">
        <w:rPr>
          <w:rFonts w:eastAsia="Arial Narrow" w:cs="Arial Narrow"/>
          <w:color w:val="000000"/>
          <w:szCs w:val="22"/>
        </w:rPr>
        <w:t>incontri per la formazione del personale addetto prima dell’inizio della costruzione</w:t>
      </w:r>
      <w:r>
        <w:rPr>
          <w:rFonts w:eastAsia="Arial Narrow" w:cs="Arial Narrow"/>
          <w:color w:val="000000"/>
          <w:szCs w:val="22"/>
        </w:rPr>
        <w:t>;</w:t>
      </w:r>
    </w:p>
    <w:p w14:paraId="695DF049" w14:textId="41B1FCD3" w:rsidR="0098158F" w:rsidRPr="00AA10AE" w:rsidRDefault="00C01A21"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Pr>
          <w:rFonts w:eastAsia="Arial Narrow" w:cs="Arial Narrow"/>
          <w:color w:val="000000"/>
          <w:szCs w:val="22"/>
        </w:rPr>
        <w:t>o</w:t>
      </w:r>
      <w:r w:rsidRPr="00AA10AE">
        <w:rPr>
          <w:rFonts w:eastAsia="Arial Narrow" w:cs="Arial Narrow"/>
          <w:color w:val="000000"/>
          <w:szCs w:val="22"/>
        </w:rPr>
        <w:t xml:space="preserve">rganizzare </w:t>
      </w:r>
      <w:r w:rsidR="0098158F" w:rsidRPr="00AA10AE">
        <w:rPr>
          <w:rFonts w:eastAsia="Arial Narrow" w:cs="Arial Narrow"/>
          <w:color w:val="000000"/>
          <w:szCs w:val="22"/>
        </w:rPr>
        <w:t>riunioni di condivisione dei risultati ottenuti e delle eventuali modifiche.</w:t>
      </w:r>
    </w:p>
    <w:p w14:paraId="53D80260" w14:textId="77777777" w:rsidR="0098158F" w:rsidRPr="00AA10AE"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AA10AE">
        <w:rPr>
          <w:rFonts w:eastAsia="Arial Narrow" w:cs="Arial Narrow"/>
          <w:color w:val="000000"/>
          <w:szCs w:val="22"/>
        </w:rPr>
        <w:t xml:space="preserve">Altro: </w:t>
      </w:r>
      <w:sdt>
        <w:sdtPr>
          <w:rPr>
            <w:rFonts w:eastAsia="Arial Narrow" w:cs="Arial Narrow"/>
            <w:color w:val="000000"/>
            <w:szCs w:val="22"/>
          </w:rPr>
          <w:id w:val="-1469427588"/>
          <w:placeholder>
            <w:docPart w:val="053A7DD09E0F45C48E7866ABFC6DEB59"/>
          </w:placeholder>
          <w:text/>
        </w:sdtPr>
        <w:sdtContent>
          <w:r w:rsidRPr="00AA10AE">
            <w:rPr>
              <w:rFonts w:eastAsia="Arial Narrow" w:cs="Arial Narrow"/>
              <w:color w:val="000000"/>
              <w:szCs w:val="22"/>
            </w:rPr>
            <w:t>……………………..</w:t>
          </w:r>
        </w:sdtContent>
      </w:sdt>
    </w:p>
    <w:p w14:paraId="20DFFF42" w14:textId="77777777" w:rsidR="0098158F" w:rsidRPr="00AA10AE" w:rsidRDefault="0098158F" w:rsidP="004F7349">
      <w:pPr>
        <w:pStyle w:val="Paragrafoelenco"/>
        <w:numPr>
          <w:ilvl w:val="0"/>
          <w:numId w:val="2"/>
        </w:numPr>
        <w:spacing w:before="240" w:after="120" w:line="240" w:lineRule="auto"/>
        <w:rPr>
          <w:rFonts w:ascii="Arial Narrow" w:hAnsi="Arial Narrow" w:cs="Calibri"/>
          <w:szCs w:val="22"/>
        </w:rPr>
      </w:pPr>
      <w:r w:rsidRPr="00AA10AE">
        <w:rPr>
          <w:rFonts w:ascii="Arial Narrow" w:hAnsi="Arial Narrow" w:cs="Calibri"/>
          <w:szCs w:val="22"/>
        </w:rPr>
        <w:t xml:space="preserve">LOCALIZZAZIONE DELL’AREA DA ADIBIRE A DEPOSITO TEMPORANEO </w:t>
      </w:r>
    </w:p>
    <w:p w14:paraId="4C504D69" w14:textId="109D9C03" w:rsidR="0098158F" w:rsidRPr="00AA10AE" w:rsidRDefault="00C01A21"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Pr>
          <w:rFonts w:eastAsia="Arial Narrow" w:cs="Arial Narrow"/>
          <w:color w:val="000000"/>
          <w:szCs w:val="22"/>
        </w:rPr>
        <w:t>d</w:t>
      </w:r>
      <w:r w:rsidRPr="00AA10AE">
        <w:rPr>
          <w:rFonts w:eastAsia="Arial Narrow" w:cs="Arial Narrow"/>
          <w:color w:val="000000"/>
          <w:szCs w:val="22"/>
        </w:rPr>
        <w:t xml:space="preserve">efinire </w:t>
      </w:r>
      <w:r w:rsidR="0098158F" w:rsidRPr="00AA10AE">
        <w:rPr>
          <w:rFonts w:eastAsia="Arial Narrow" w:cs="Arial Narrow"/>
          <w:color w:val="000000"/>
          <w:szCs w:val="22"/>
        </w:rPr>
        <w:t>un</w:t>
      </w:r>
      <w:r>
        <w:rPr>
          <w:rFonts w:eastAsia="Arial Narrow" w:cs="Arial Narrow"/>
          <w:color w:val="000000"/>
          <w:szCs w:val="22"/>
        </w:rPr>
        <w:t>’</w:t>
      </w:r>
      <w:r w:rsidR="0098158F" w:rsidRPr="00AA10AE">
        <w:rPr>
          <w:rFonts w:eastAsia="Arial Narrow" w:cs="Arial Narrow"/>
          <w:color w:val="000000"/>
          <w:szCs w:val="22"/>
        </w:rPr>
        <w:t>area dedicata al deposito temporaneo all’interno d’area impianto già adibito a piazzale, allo scopo di evitare l’eventuale contaminazione dei suoli;</w:t>
      </w:r>
    </w:p>
    <w:p w14:paraId="3FB68518" w14:textId="2DB27F46" w:rsidR="0098158F" w:rsidRPr="00AA10AE" w:rsidRDefault="00C01A21"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Pr>
          <w:rFonts w:eastAsia="Arial Narrow" w:cs="Arial Narrow"/>
          <w:color w:val="000000"/>
          <w:szCs w:val="22"/>
        </w:rPr>
        <w:t xml:space="preserve">suddividere l’area in </w:t>
      </w:r>
      <w:r w:rsidR="0098158F" w:rsidRPr="00AA10AE">
        <w:rPr>
          <w:rFonts w:eastAsia="Arial Narrow" w:cs="Arial Narrow"/>
          <w:color w:val="000000"/>
          <w:szCs w:val="22"/>
        </w:rPr>
        <w:t>sub aree dedicate all’accoglimento delle diverse tipologie di CER con dimensioni determinate sulla base delle stime dei quantitativi di CER producibili e dei tempi di produzione.</w:t>
      </w:r>
    </w:p>
    <w:p w14:paraId="581CBC4A" w14:textId="68409DBF" w:rsidR="0098158F" w:rsidRPr="00AA10AE" w:rsidRDefault="0098158F"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sidRPr="00AA10AE">
        <w:rPr>
          <w:rFonts w:eastAsia="Arial Narrow" w:cs="Arial Narrow"/>
          <w:color w:val="000000"/>
          <w:szCs w:val="22"/>
        </w:rPr>
        <w:t xml:space="preserve">Altro: </w:t>
      </w:r>
      <w:sdt>
        <w:sdtPr>
          <w:rPr>
            <w:rFonts w:eastAsia="Arial Narrow" w:cs="Arial Narrow"/>
            <w:color w:val="000000"/>
            <w:szCs w:val="22"/>
          </w:rPr>
          <w:id w:val="2006395524"/>
          <w:placeholder>
            <w:docPart w:val="053A7DD09E0F45C48E7866ABFC6DEB59"/>
          </w:placeholder>
          <w:text/>
        </w:sdtPr>
        <w:sdtContent>
          <w:r w:rsidRPr="00AA10AE">
            <w:rPr>
              <w:rFonts w:eastAsia="Arial Narrow" w:cs="Arial Narrow"/>
              <w:color w:val="000000"/>
              <w:szCs w:val="22"/>
            </w:rPr>
            <w:t>………</w:t>
          </w:r>
        </w:sdtContent>
      </w:sdt>
    </w:p>
    <w:p w14:paraId="3234D399" w14:textId="77777777" w:rsidR="0098158F" w:rsidRPr="00AA10AE" w:rsidRDefault="0098158F" w:rsidP="0098158F">
      <w:pPr>
        <w:rPr>
          <w:szCs w:val="22"/>
        </w:rPr>
      </w:pPr>
    </w:p>
    <w:p w14:paraId="1B633F63" w14:textId="48992CF1" w:rsidR="0098158F" w:rsidRDefault="0098158F" w:rsidP="0098158F">
      <w:pPr>
        <w:pStyle w:val="Titolo2"/>
      </w:pPr>
      <w:bookmarkStart w:id="38" w:name="_Toc178665776"/>
      <w:r w:rsidRPr="00031694">
        <w:t>INDICAZIONI</w:t>
      </w:r>
      <w:r>
        <w:t xml:space="preserve"> NEL RISPETTO PRINCIPIO DNSH</w:t>
      </w:r>
      <w:bookmarkEnd w:id="38"/>
      <w:r>
        <w:t xml:space="preserve"> </w:t>
      </w:r>
    </w:p>
    <w:p w14:paraId="498383E5" w14:textId="19332383" w:rsidR="0098158F" w:rsidRDefault="00AA10AE" w:rsidP="0098158F">
      <w:pPr>
        <w:pStyle w:val="Titolo3"/>
      </w:pPr>
      <w:bookmarkStart w:id="39" w:name="_Toc178665777"/>
      <w:r w:rsidRPr="00031694">
        <w:t>PER I RIFIUTI PRODOTTI E LA QUANTITÀ PORTATA A RECUPERO</w:t>
      </w:r>
      <w:bookmarkEnd w:id="39"/>
      <w:r w:rsidRPr="00031694">
        <w:t xml:space="preserve"> </w:t>
      </w:r>
    </w:p>
    <w:p w14:paraId="067A9661" w14:textId="77777777" w:rsidR="0098158F" w:rsidRDefault="0098158F" w:rsidP="0098158F">
      <w:r>
        <w:t>ESEMPIO:</w:t>
      </w:r>
    </w:p>
    <w:p w14:paraId="27E7B146" w14:textId="1FAA47C2" w:rsidR="0098158F" w:rsidRPr="000E7D8C" w:rsidRDefault="0098158F" w:rsidP="0098158F">
      <w:r w:rsidRPr="000E7D8C">
        <w:t>In base a quanto esposto in precedenza</w:t>
      </w:r>
      <w:r w:rsidR="00C102FC">
        <w:t>,</w:t>
      </w:r>
      <w:r w:rsidRPr="000E7D8C">
        <w:t xml:space="preserve"> attraverso l’attività di differenziazione dei rifiuti, nel loro complesso, si è garantito a fine cantiere che i rifiuti prodotti destinati a riuso (destinati ad una operazione “R”) sono ben oltre il 70% in peso dei rifiuti da demolizione e costruzione, garantendo così il raggiungimento degli obiettivi di rispetto del principio DNSH di non arrecare danno all’ambiente.</w:t>
      </w:r>
    </w:p>
    <w:p w14:paraId="7E88A072" w14:textId="77777777" w:rsidR="0098158F" w:rsidRDefault="0098158F" w:rsidP="0098158F">
      <w:r w:rsidRPr="000E7D8C">
        <w:t>L’evidenza viene data dall’esame dei formulari di trasporto dei materiali da demolizione, allegati alla presente relazione, e di cui si riportano i dati complessivi:</w:t>
      </w:r>
    </w:p>
    <w:p w14:paraId="1B1EF7D2" w14:textId="77777777" w:rsidR="00331792" w:rsidRPr="000E7D8C" w:rsidRDefault="00331792" w:rsidP="0098158F"/>
    <w:tbl>
      <w:tblPr>
        <w:tblStyle w:val="Tabellagriglia5scura-colore3"/>
        <w:tblW w:w="9776" w:type="dxa"/>
        <w:tblLayout w:type="fixed"/>
        <w:tblLook w:val="0660" w:firstRow="1" w:lastRow="1" w:firstColumn="0" w:lastColumn="0" w:noHBand="1" w:noVBand="1"/>
      </w:tblPr>
      <w:tblGrid>
        <w:gridCol w:w="1129"/>
        <w:gridCol w:w="2975"/>
        <w:gridCol w:w="1845"/>
        <w:gridCol w:w="1045"/>
        <w:gridCol w:w="1790"/>
        <w:gridCol w:w="992"/>
      </w:tblGrid>
      <w:tr w:rsidR="00A5466D" w:rsidRPr="00A5466D" w14:paraId="57CC2640" w14:textId="77777777" w:rsidTr="00032F1B">
        <w:trPr>
          <w:cnfStyle w:val="100000000000" w:firstRow="1" w:lastRow="0" w:firstColumn="0" w:lastColumn="0" w:oddVBand="0" w:evenVBand="0" w:oddHBand="0" w:evenHBand="0" w:firstRowFirstColumn="0" w:firstRowLastColumn="0" w:lastRowFirstColumn="0" w:lastRowLastColumn="0"/>
          <w:trHeight w:val="849"/>
        </w:trPr>
        <w:tc>
          <w:tcPr>
            <w:tcW w:w="1129" w:type="dxa"/>
            <w:tcBorders>
              <w:top w:val="single" w:sz="4" w:space="0" w:color="auto"/>
              <w:left w:val="single" w:sz="4" w:space="0" w:color="auto"/>
              <w:bottom w:val="single" w:sz="4" w:space="0" w:color="auto"/>
              <w:right w:val="single" w:sz="4" w:space="0" w:color="auto"/>
            </w:tcBorders>
            <w:shd w:val="clear" w:color="auto" w:fill="A5C9EB" w:themeFill="text2" w:themeFillTint="40"/>
            <w:noWrap/>
            <w:vAlign w:val="center"/>
          </w:tcPr>
          <w:p w14:paraId="5A802355" w14:textId="77CDF32F" w:rsidR="0098158F" w:rsidRPr="00A5466D" w:rsidRDefault="00032F1B" w:rsidP="0046667C">
            <w:pPr>
              <w:jc w:val="center"/>
              <w:rPr>
                <w:rFonts w:eastAsia="Times New Roman" w:cs="Calibri"/>
                <w:color w:val="auto"/>
                <w:sz w:val="18"/>
                <w:szCs w:val="18"/>
              </w:rPr>
            </w:pPr>
            <w:r w:rsidRPr="00A5466D">
              <w:rPr>
                <w:rFonts w:eastAsia="Times New Roman" w:cs="Calibri"/>
                <w:color w:val="auto"/>
                <w:sz w:val="18"/>
                <w:szCs w:val="18"/>
              </w:rPr>
              <w:t>CODICE CER</w:t>
            </w:r>
          </w:p>
        </w:tc>
        <w:tc>
          <w:tcPr>
            <w:tcW w:w="2975" w:type="dxa"/>
            <w:tcBorders>
              <w:top w:val="single" w:sz="4" w:space="0" w:color="auto"/>
              <w:left w:val="single" w:sz="4" w:space="0" w:color="auto"/>
              <w:bottom w:val="single" w:sz="4" w:space="0" w:color="auto"/>
              <w:right w:val="single" w:sz="4" w:space="0" w:color="auto"/>
            </w:tcBorders>
            <w:shd w:val="clear" w:color="auto" w:fill="A5C9EB" w:themeFill="text2" w:themeFillTint="40"/>
            <w:noWrap/>
            <w:vAlign w:val="center"/>
          </w:tcPr>
          <w:p w14:paraId="00D85FB4" w14:textId="54F1387B" w:rsidR="0098158F" w:rsidRPr="00A5466D" w:rsidRDefault="00032F1B" w:rsidP="0046667C">
            <w:pPr>
              <w:jc w:val="center"/>
              <w:rPr>
                <w:rFonts w:eastAsia="Times New Roman" w:cs="Calibri"/>
                <w:color w:val="auto"/>
                <w:sz w:val="18"/>
                <w:szCs w:val="18"/>
              </w:rPr>
            </w:pPr>
            <w:r w:rsidRPr="00A5466D">
              <w:rPr>
                <w:rFonts w:eastAsia="Times New Roman" w:cs="Calibri"/>
                <w:color w:val="auto"/>
                <w:sz w:val="18"/>
                <w:szCs w:val="18"/>
              </w:rPr>
              <w:t>DESCRIZIONE DEL MATERIALE</w:t>
            </w:r>
          </w:p>
        </w:tc>
        <w:tc>
          <w:tcPr>
            <w:tcW w:w="1845" w:type="dxa"/>
            <w:tcBorders>
              <w:top w:val="single" w:sz="4" w:space="0" w:color="auto"/>
              <w:left w:val="single" w:sz="4" w:space="0" w:color="auto"/>
              <w:bottom w:val="single" w:sz="4" w:space="0" w:color="auto"/>
              <w:right w:val="single" w:sz="4" w:space="0" w:color="auto"/>
            </w:tcBorders>
            <w:shd w:val="clear" w:color="auto" w:fill="A5C9EB" w:themeFill="text2" w:themeFillTint="40"/>
            <w:noWrap/>
            <w:vAlign w:val="center"/>
          </w:tcPr>
          <w:p w14:paraId="07DC3E7B" w14:textId="2D0D0245" w:rsidR="0098158F" w:rsidRPr="00A5466D" w:rsidRDefault="00032F1B" w:rsidP="0046667C">
            <w:pPr>
              <w:jc w:val="center"/>
              <w:rPr>
                <w:rFonts w:eastAsia="Times New Roman" w:cs="Calibri"/>
                <w:b w:val="0"/>
                <w:bCs w:val="0"/>
                <w:color w:val="auto"/>
                <w:sz w:val="18"/>
                <w:szCs w:val="18"/>
              </w:rPr>
            </w:pPr>
            <w:r w:rsidRPr="00A5466D">
              <w:rPr>
                <w:rFonts w:eastAsia="Times New Roman" w:cs="Calibri"/>
                <w:color w:val="auto"/>
                <w:sz w:val="18"/>
                <w:szCs w:val="18"/>
              </w:rPr>
              <w:t>PESO COMPLESSIVO</w:t>
            </w:r>
          </w:p>
          <w:p w14:paraId="2755B01B" w14:textId="5B8676CA" w:rsidR="0098158F" w:rsidRPr="00A5466D" w:rsidRDefault="00032F1B" w:rsidP="0046667C">
            <w:pPr>
              <w:jc w:val="center"/>
              <w:rPr>
                <w:rFonts w:eastAsia="Times New Roman" w:cs="Calibri"/>
                <w:b w:val="0"/>
                <w:bCs w:val="0"/>
                <w:color w:val="auto"/>
                <w:sz w:val="18"/>
                <w:szCs w:val="18"/>
              </w:rPr>
            </w:pPr>
            <w:r w:rsidRPr="00A5466D">
              <w:rPr>
                <w:rFonts w:eastAsia="Times New Roman" w:cs="Calibri"/>
                <w:b w:val="0"/>
                <w:bCs w:val="0"/>
                <w:color w:val="auto"/>
                <w:sz w:val="18"/>
                <w:szCs w:val="18"/>
              </w:rPr>
              <w:t>(KG)</w:t>
            </w:r>
          </w:p>
        </w:tc>
        <w:tc>
          <w:tcPr>
            <w:tcW w:w="1045" w:type="dxa"/>
            <w:tcBorders>
              <w:top w:val="single" w:sz="4" w:space="0" w:color="auto"/>
              <w:left w:val="single" w:sz="4" w:space="0" w:color="auto"/>
              <w:bottom w:val="single" w:sz="4" w:space="0" w:color="auto"/>
              <w:right w:val="single" w:sz="4" w:space="0" w:color="auto"/>
            </w:tcBorders>
            <w:shd w:val="clear" w:color="auto" w:fill="A5C9EB" w:themeFill="text2" w:themeFillTint="40"/>
            <w:noWrap/>
            <w:vAlign w:val="center"/>
          </w:tcPr>
          <w:p w14:paraId="1D51BC5D" w14:textId="0C29E3F6" w:rsidR="0098158F" w:rsidRPr="00A5466D" w:rsidRDefault="00032F1B" w:rsidP="0046667C">
            <w:pPr>
              <w:jc w:val="center"/>
              <w:rPr>
                <w:rFonts w:eastAsia="Times New Roman" w:cs="Calibri"/>
                <w:color w:val="auto"/>
                <w:sz w:val="18"/>
                <w:szCs w:val="18"/>
              </w:rPr>
            </w:pPr>
            <w:r w:rsidRPr="00A5466D">
              <w:rPr>
                <w:rFonts w:eastAsia="Times New Roman" w:cs="Calibri"/>
                <w:color w:val="auto"/>
                <w:sz w:val="18"/>
                <w:szCs w:val="18"/>
              </w:rPr>
              <w:t>%</w:t>
            </w:r>
          </w:p>
        </w:tc>
        <w:tc>
          <w:tcPr>
            <w:tcW w:w="1790" w:type="dxa"/>
            <w:tcBorders>
              <w:top w:val="single" w:sz="4" w:space="0" w:color="auto"/>
              <w:left w:val="single" w:sz="4" w:space="0" w:color="auto"/>
              <w:bottom w:val="single" w:sz="4" w:space="0" w:color="auto"/>
              <w:right w:val="single" w:sz="4" w:space="0" w:color="auto"/>
            </w:tcBorders>
            <w:shd w:val="clear" w:color="auto" w:fill="A5C9EB" w:themeFill="text2" w:themeFillTint="40"/>
            <w:vAlign w:val="center"/>
          </w:tcPr>
          <w:p w14:paraId="63B3EE9F" w14:textId="2CEC27F2" w:rsidR="0098158F" w:rsidRPr="00A5466D" w:rsidRDefault="00032F1B" w:rsidP="0046667C">
            <w:pPr>
              <w:jc w:val="center"/>
              <w:rPr>
                <w:rFonts w:eastAsia="Times New Roman" w:cs="Calibri"/>
                <w:b w:val="0"/>
                <w:bCs w:val="0"/>
                <w:color w:val="auto"/>
                <w:sz w:val="18"/>
                <w:szCs w:val="18"/>
              </w:rPr>
            </w:pPr>
            <w:r w:rsidRPr="00A5466D">
              <w:rPr>
                <w:rFonts w:eastAsia="Times New Roman" w:cs="Calibri"/>
                <w:color w:val="auto"/>
                <w:sz w:val="18"/>
                <w:szCs w:val="18"/>
              </w:rPr>
              <w:t>RECUPERO (R)</w:t>
            </w:r>
          </w:p>
          <w:p w14:paraId="08D6401D" w14:textId="7B5A1EBE" w:rsidR="0098158F" w:rsidRPr="00A5466D" w:rsidRDefault="00032F1B" w:rsidP="0046667C">
            <w:pPr>
              <w:jc w:val="center"/>
              <w:rPr>
                <w:rFonts w:eastAsia="Times New Roman" w:cs="Calibri"/>
                <w:color w:val="auto"/>
                <w:sz w:val="18"/>
                <w:szCs w:val="18"/>
              </w:rPr>
            </w:pPr>
            <w:r w:rsidRPr="00A5466D">
              <w:rPr>
                <w:rFonts w:eastAsia="Times New Roman" w:cs="Calibri"/>
                <w:color w:val="auto"/>
                <w:sz w:val="18"/>
                <w:szCs w:val="18"/>
              </w:rPr>
              <w:t>SMALTIMENTO (S)</w:t>
            </w:r>
          </w:p>
        </w:tc>
        <w:tc>
          <w:tcPr>
            <w:tcW w:w="992" w:type="dxa"/>
            <w:tcBorders>
              <w:top w:val="single" w:sz="4" w:space="0" w:color="auto"/>
              <w:left w:val="single" w:sz="4" w:space="0" w:color="auto"/>
              <w:bottom w:val="single" w:sz="4" w:space="0" w:color="auto"/>
              <w:right w:val="single" w:sz="4" w:space="0" w:color="auto"/>
            </w:tcBorders>
            <w:shd w:val="clear" w:color="auto" w:fill="A5C9EB" w:themeFill="text2" w:themeFillTint="40"/>
            <w:vAlign w:val="center"/>
          </w:tcPr>
          <w:p w14:paraId="1E665B60" w14:textId="636BD82E" w:rsidR="0098158F" w:rsidRPr="00A5466D" w:rsidRDefault="00032F1B" w:rsidP="0046667C">
            <w:pPr>
              <w:jc w:val="center"/>
              <w:rPr>
                <w:rFonts w:eastAsia="Times New Roman" w:cs="Calibri"/>
                <w:color w:val="auto"/>
                <w:sz w:val="18"/>
                <w:szCs w:val="18"/>
              </w:rPr>
            </w:pPr>
            <w:r w:rsidRPr="00A5466D">
              <w:rPr>
                <w:rFonts w:eastAsia="Times New Roman" w:cs="Calibri"/>
                <w:color w:val="auto"/>
                <w:sz w:val="18"/>
                <w:szCs w:val="18"/>
              </w:rPr>
              <w:t>%</w:t>
            </w:r>
          </w:p>
        </w:tc>
      </w:tr>
      <w:tr w:rsidR="00A5466D" w:rsidRPr="00A5466D" w14:paraId="28F21EDE" w14:textId="77777777" w:rsidTr="00AA41B4">
        <w:trPr>
          <w:trHeight w:val="20"/>
        </w:trPr>
        <w:tc>
          <w:tcPr>
            <w:tcW w:w="1129"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4DE43DD1" w14:textId="77777777" w:rsidR="0098158F" w:rsidRPr="00A5466D" w:rsidRDefault="0098158F" w:rsidP="0046667C">
            <w:pPr>
              <w:jc w:val="center"/>
              <w:rPr>
                <w:rFonts w:eastAsia="Times New Roman" w:cs="Calibri"/>
                <w:sz w:val="18"/>
                <w:szCs w:val="18"/>
              </w:rPr>
            </w:pPr>
            <w:r w:rsidRPr="00A5466D">
              <w:rPr>
                <w:rFonts w:eastAsia="Times New Roman" w:cs="Calibri"/>
                <w:sz w:val="18"/>
                <w:szCs w:val="18"/>
              </w:rPr>
              <w:t>170101</w:t>
            </w:r>
          </w:p>
        </w:tc>
        <w:tc>
          <w:tcPr>
            <w:tcW w:w="2975"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4824493A" w14:textId="77777777" w:rsidR="0098158F" w:rsidRPr="00A5466D" w:rsidRDefault="0098158F" w:rsidP="0046667C">
            <w:pPr>
              <w:jc w:val="center"/>
              <w:rPr>
                <w:rFonts w:eastAsia="Times New Roman" w:cs="Calibri"/>
                <w:sz w:val="18"/>
                <w:szCs w:val="18"/>
              </w:rPr>
            </w:pPr>
            <w:r w:rsidRPr="00A5466D">
              <w:rPr>
                <w:rFonts w:eastAsia="Times New Roman" w:cs="Calibri"/>
                <w:sz w:val="18"/>
                <w:szCs w:val="18"/>
              </w:rPr>
              <w:t>CEMENTO</w:t>
            </w:r>
          </w:p>
        </w:tc>
        <w:tc>
          <w:tcPr>
            <w:tcW w:w="184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31A08CB" w14:textId="77777777" w:rsidR="0098158F" w:rsidRPr="00A5466D" w:rsidRDefault="0098158F" w:rsidP="00AA41B4">
            <w:pPr>
              <w:jc w:val="center"/>
              <w:rPr>
                <w:rFonts w:eastAsia="Times New Roman" w:cs="Calibri"/>
                <w:sz w:val="18"/>
                <w:szCs w:val="18"/>
              </w:rPr>
            </w:pPr>
            <w:r w:rsidRPr="00A5466D">
              <w:rPr>
                <w:rFonts w:eastAsia="Times New Roman" w:cs="Calibri"/>
                <w:sz w:val="18"/>
                <w:szCs w:val="18"/>
              </w:rPr>
              <w:t>1.060,00</w:t>
            </w:r>
          </w:p>
        </w:tc>
        <w:tc>
          <w:tcPr>
            <w:tcW w:w="1045"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8D01B9B" w14:textId="77777777" w:rsidR="0098158F" w:rsidRPr="00A5466D" w:rsidRDefault="0098158F" w:rsidP="0046667C">
            <w:pPr>
              <w:jc w:val="center"/>
              <w:rPr>
                <w:rFonts w:eastAsia="Times New Roman" w:cs="Calibri"/>
                <w:sz w:val="18"/>
                <w:szCs w:val="18"/>
              </w:rPr>
            </w:pPr>
            <w:r w:rsidRPr="00A5466D">
              <w:rPr>
                <w:rFonts w:eastAsia="Times New Roman" w:cs="Calibri"/>
                <w:sz w:val="18"/>
                <w:szCs w:val="18"/>
              </w:rPr>
              <w:t>26,3</w:t>
            </w:r>
          </w:p>
        </w:tc>
        <w:tc>
          <w:tcPr>
            <w:tcW w:w="1790" w:type="dxa"/>
            <w:tcBorders>
              <w:top w:val="single" w:sz="4" w:space="0" w:color="auto"/>
              <w:left w:val="single" w:sz="4" w:space="0" w:color="auto"/>
              <w:bottom w:val="single" w:sz="4" w:space="0" w:color="auto"/>
              <w:right w:val="single" w:sz="4" w:space="0" w:color="auto"/>
            </w:tcBorders>
            <w:shd w:val="clear" w:color="auto" w:fill="FFFFFF" w:themeFill="background1"/>
          </w:tcPr>
          <w:p w14:paraId="32BFC434" w14:textId="77777777" w:rsidR="0098158F" w:rsidRPr="00A5466D" w:rsidRDefault="0098158F" w:rsidP="0046667C">
            <w:pPr>
              <w:jc w:val="center"/>
              <w:rPr>
                <w:rFonts w:eastAsia="Times New Roman" w:cs="Calibri"/>
                <w:b/>
                <w:bCs/>
                <w:sz w:val="18"/>
                <w:szCs w:val="18"/>
              </w:rPr>
            </w:pPr>
            <w:r w:rsidRPr="00A5466D">
              <w:rPr>
                <w:rFonts w:eastAsia="Times New Roman" w:cs="Calibri"/>
                <w:b/>
                <w:bCs/>
                <w:sz w:val="18"/>
                <w:szCs w:val="18"/>
              </w:rPr>
              <w:t>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01D6CFE4" w14:textId="77777777" w:rsidR="0098158F" w:rsidRPr="00A5466D" w:rsidRDefault="0098158F" w:rsidP="0046667C">
            <w:pPr>
              <w:jc w:val="center"/>
              <w:rPr>
                <w:rFonts w:eastAsia="Times New Roman" w:cs="Calibri"/>
                <w:b/>
                <w:bCs/>
                <w:sz w:val="18"/>
                <w:szCs w:val="18"/>
              </w:rPr>
            </w:pPr>
            <w:r w:rsidRPr="00A5466D">
              <w:rPr>
                <w:rFonts w:eastAsia="Times New Roman" w:cs="Calibri"/>
                <w:b/>
                <w:bCs/>
                <w:sz w:val="18"/>
                <w:szCs w:val="18"/>
              </w:rPr>
              <w:t>59,6</w:t>
            </w:r>
          </w:p>
        </w:tc>
      </w:tr>
      <w:tr w:rsidR="00A5466D" w:rsidRPr="00A5466D" w14:paraId="797B1888" w14:textId="77777777" w:rsidTr="00AA41B4">
        <w:trPr>
          <w:trHeight w:val="20"/>
        </w:trPr>
        <w:tc>
          <w:tcPr>
            <w:tcW w:w="1129"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6B96F79A" w14:textId="77777777" w:rsidR="0098158F" w:rsidRPr="00A5466D" w:rsidRDefault="0098158F" w:rsidP="0046667C">
            <w:pPr>
              <w:jc w:val="center"/>
              <w:rPr>
                <w:rFonts w:eastAsia="Times New Roman" w:cs="Calibri"/>
                <w:sz w:val="18"/>
                <w:szCs w:val="18"/>
              </w:rPr>
            </w:pPr>
            <w:r w:rsidRPr="00A5466D">
              <w:rPr>
                <w:rFonts w:eastAsia="Times New Roman" w:cs="Calibri"/>
                <w:sz w:val="18"/>
                <w:szCs w:val="18"/>
              </w:rPr>
              <w:t>170904</w:t>
            </w:r>
          </w:p>
        </w:tc>
        <w:tc>
          <w:tcPr>
            <w:tcW w:w="2975"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19A5AE55" w14:textId="77777777" w:rsidR="0098158F" w:rsidRPr="00A5466D" w:rsidRDefault="0098158F" w:rsidP="0046667C">
            <w:pPr>
              <w:jc w:val="center"/>
              <w:rPr>
                <w:rFonts w:eastAsia="Times New Roman" w:cs="Calibri"/>
                <w:sz w:val="18"/>
                <w:szCs w:val="18"/>
              </w:rPr>
            </w:pPr>
            <w:r w:rsidRPr="00A5466D">
              <w:rPr>
                <w:rFonts w:eastAsia="Times New Roman" w:cs="Calibri"/>
                <w:sz w:val="18"/>
                <w:szCs w:val="18"/>
              </w:rPr>
              <w:t>MISTI</w:t>
            </w:r>
          </w:p>
        </w:tc>
        <w:tc>
          <w:tcPr>
            <w:tcW w:w="184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41DAF33" w14:textId="77777777" w:rsidR="0098158F" w:rsidRPr="00A5466D" w:rsidRDefault="0098158F" w:rsidP="00AA41B4">
            <w:pPr>
              <w:jc w:val="center"/>
              <w:rPr>
                <w:rFonts w:eastAsia="Times New Roman" w:cs="Calibri"/>
                <w:sz w:val="18"/>
                <w:szCs w:val="18"/>
              </w:rPr>
            </w:pPr>
            <w:r w:rsidRPr="00A5466D">
              <w:rPr>
                <w:rFonts w:eastAsia="Times New Roman" w:cs="Calibri"/>
                <w:sz w:val="18"/>
                <w:szCs w:val="18"/>
              </w:rPr>
              <w:t>1.340,00</w:t>
            </w:r>
          </w:p>
        </w:tc>
        <w:tc>
          <w:tcPr>
            <w:tcW w:w="1045"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1D6F379" w14:textId="77777777" w:rsidR="0098158F" w:rsidRPr="00A5466D" w:rsidRDefault="0098158F" w:rsidP="0046667C">
            <w:pPr>
              <w:jc w:val="center"/>
              <w:rPr>
                <w:rFonts w:eastAsia="Times New Roman" w:cs="Calibri"/>
                <w:sz w:val="18"/>
                <w:szCs w:val="18"/>
              </w:rPr>
            </w:pPr>
            <w:r w:rsidRPr="00A5466D">
              <w:rPr>
                <w:rFonts w:eastAsia="Times New Roman" w:cs="Calibri"/>
                <w:sz w:val="18"/>
                <w:szCs w:val="18"/>
              </w:rPr>
              <w:t>33,3</w:t>
            </w:r>
          </w:p>
        </w:tc>
        <w:tc>
          <w:tcPr>
            <w:tcW w:w="1790" w:type="dxa"/>
            <w:tcBorders>
              <w:top w:val="single" w:sz="4" w:space="0" w:color="auto"/>
              <w:left w:val="single" w:sz="4" w:space="0" w:color="auto"/>
              <w:bottom w:val="single" w:sz="4" w:space="0" w:color="auto"/>
              <w:right w:val="single" w:sz="4" w:space="0" w:color="auto"/>
            </w:tcBorders>
            <w:shd w:val="clear" w:color="auto" w:fill="FFFFFF" w:themeFill="background1"/>
          </w:tcPr>
          <w:p w14:paraId="2E47286C" w14:textId="77777777" w:rsidR="0098158F" w:rsidRPr="00A5466D" w:rsidRDefault="0098158F" w:rsidP="0046667C">
            <w:pPr>
              <w:jc w:val="center"/>
              <w:rPr>
                <w:rFonts w:eastAsia="Times New Roman" w:cs="Calibri"/>
                <w:b/>
                <w:bCs/>
                <w:sz w:val="18"/>
                <w:szCs w:val="18"/>
              </w:rPr>
            </w:pPr>
            <w:r w:rsidRPr="00A5466D">
              <w:rPr>
                <w:rFonts w:eastAsia="Times New Roman" w:cs="Calibri"/>
                <w:b/>
                <w:bCs/>
                <w:sz w:val="18"/>
                <w:szCs w:val="18"/>
              </w:rPr>
              <w:t>R</w:t>
            </w:r>
          </w:p>
        </w:tc>
        <w:tc>
          <w:tcPr>
            <w:tcW w:w="992"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7AE68B4E" w14:textId="77777777" w:rsidR="0098158F" w:rsidRPr="00A5466D" w:rsidRDefault="0098158F" w:rsidP="0046667C">
            <w:pPr>
              <w:jc w:val="center"/>
              <w:rPr>
                <w:rFonts w:eastAsia="Times New Roman" w:cs="Calibri"/>
                <w:b/>
                <w:bCs/>
                <w:sz w:val="18"/>
                <w:szCs w:val="18"/>
              </w:rPr>
            </w:pPr>
          </w:p>
        </w:tc>
      </w:tr>
      <w:tr w:rsidR="00A5466D" w:rsidRPr="00A5466D" w14:paraId="6CD79B5C" w14:textId="77777777" w:rsidTr="00AA41B4">
        <w:trPr>
          <w:trHeight w:val="20"/>
        </w:trPr>
        <w:tc>
          <w:tcPr>
            <w:tcW w:w="112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2691A83" w14:textId="77777777" w:rsidR="0098158F" w:rsidRPr="00A5466D" w:rsidRDefault="0098158F" w:rsidP="0046667C">
            <w:pPr>
              <w:jc w:val="center"/>
              <w:rPr>
                <w:rFonts w:eastAsia="Times New Roman" w:cs="Calibri"/>
                <w:sz w:val="18"/>
                <w:szCs w:val="18"/>
              </w:rPr>
            </w:pPr>
            <w:r w:rsidRPr="00A5466D">
              <w:rPr>
                <w:rFonts w:eastAsia="Times New Roman" w:cs="Calibri"/>
                <w:sz w:val="18"/>
                <w:szCs w:val="18"/>
              </w:rPr>
              <w:t>170605*</w:t>
            </w:r>
          </w:p>
        </w:tc>
        <w:tc>
          <w:tcPr>
            <w:tcW w:w="2975"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52AC5DF" w14:textId="77777777" w:rsidR="0098158F" w:rsidRPr="00A5466D" w:rsidRDefault="0098158F" w:rsidP="0046667C">
            <w:pPr>
              <w:jc w:val="center"/>
              <w:rPr>
                <w:rFonts w:eastAsia="Times New Roman" w:cs="Calibri"/>
                <w:sz w:val="18"/>
                <w:szCs w:val="18"/>
              </w:rPr>
            </w:pPr>
            <w:r w:rsidRPr="00A5466D">
              <w:rPr>
                <w:rFonts w:eastAsia="Times New Roman" w:cs="Calibri"/>
                <w:sz w:val="18"/>
                <w:szCs w:val="18"/>
              </w:rPr>
              <w:t>Materiali contenenti amianto</w:t>
            </w:r>
          </w:p>
        </w:tc>
        <w:tc>
          <w:tcPr>
            <w:tcW w:w="184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4F5AAEC" w14:textId="77777777" w:rsidR="0098158F" w:rsidRPr="00A5466D" w:rsidRDefault="0098158F" w:rsidP="00AA41B4">
            <w:pPr>
              <w:jc w:val="center"/>
              <w:rPr>
                <w:rFonts w:eastAsia="Times New Roman" w:cs="Calibri"/>
                <w:sz w:val="18"/>
                <w:szCs w:val="18"/>
              </w:rPr>
            </w:pPr>
            <w:r w:rsidRPr="00A5466D">
              <w:rPr>
                <w:rFonts w:eastAsia="Times New Roman" w:cs="Calibri"/>
                <w:sz w:val="18"/>
                <w:szCs w:val="18"/>
              </w:rPr>
              <w:t>1.630,00</w:t>
            </w:r>
          </w:p>
        </w:tc>
        <w:tc>
          <w:tcPr>
            <w:tcW w:w="1045"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FAADEF8" w14:textId="77777777" w:rsidR="0098158F" w:rsidRPr="00A5466D" w:rsidRDefault="0098158F" w:rsidP="0046667C">
            <w:pPr>
              <w:jc w:val="center"/>
              <w:rPr>
                <w:rFonts w:eastAsia="Times New Roman" w:cs="Calibri"/>
                <w:sz w:val="18"/>
                <w:szCs w:val="18"/>
              </w:rPr>
            </w:pPr>
            <w:r w:rsidRPr="00A5466D">
              <w:rPr>
                <w:rFonts w:eastAsia="Times New Roman" w:cs="Calibri"/>
                <w:sz w:val="18"/>
                <w:szCs w:val="18"/>
              </w:rPr>
              <w:t>40,4</w:t>
            </w:r>
          </w:p>
        </w:tc>
        <w:tc>
          <w:tcPr>
            <w:tcW w:w="1790" w:type="dxa"/>
            <w:tcBorders>
              <w:top w:val="single" w:sz="4" w:space="0" w:color="auto"/>
              <w:left w:val="single" w:sz="4" w:space="0" w:color="auto"/>
              <w:bottom w:val="single" w:sz="4" w:space="0" w:color="auto"/>
              <w:right w:val="single" w:sz="4" w:space="0" w:color="auto"/>
            </w:tcBorders>
            <w:shd w:val="clear" w:color="auto" w:fill="FFFFFF" w:themeFill="background1"/>
          </w:tcPr>
          <w:p w14:paraId="5938DBFC" w14:textId="77777777" w:rsidR="0098158F" w:rsidRPr="00A5466D" w:rsidRDefault="0098158F" w:rsidP="0046667C">
            <w:pPr>
              <w:jc w:val="center"/>
              <w:rPr>
                <w:rFonts w:eastAsia="Times New Roman" w:cs="Calibri"/>
                <w:b/>
                <w:bCs/>
                <w:sz w:val="18"/>
                <w:szCs w:val="18"/>
              </w:rPr>
            </w:pPr>
            <w:r w:rsidRPr="00A5466D">
              <w:rPr>
                <w:rFonts w:eastAsia="Times New Roman" w:cs="Calibri"/>
                <w:b/>
                <w:bCs/>
                <w:sz w:val="18"/>
                <w:szCs w:val="18"/>
              </w:rPr>
              <w:t>S</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755C312E" w14:textId="77777777" w:rsidR="0098158F" w:rsidRPr="00A5466D" w:rsidRDefault="0098158F" w:rsidP="0046667C">
            <w:pPr>
              <w:jc w:val="center"/>
              <w:rPr>
                <w:rFonts w:eastAsia="Times New Roman" w:cs="Calibri"/>
                <w:b/>
                <w:bCs/>
                <w:sz w:val="18"/>
                <w:szCs w:val="18"/>
              </w:rPr>
            </w:pPr>
            <w:r w:rsidRPr="00A5466D">
              <w:rPr>
                <w:rFonts w:eastAsia="Times New Roman" w:cs="Calibri"/>
                <w:b/>
                <w:bCs/>
                <w:sz w:val="18"/>
                <w:szCs w:val="18"/>
              </w:rPr>
              <w:t>40,4</w:t>
            </w:r>
          </w:p>
        </w:tc>
      </w:tr>
      <w:tr w:rsidR="00A5466D" w:rsidRPr="00A5466D" w14:paraId="540AF6C9" w14:textId="77777777" w:rsidTr="00AA41B4">
        <w:trPr>
          <w:cnfStyle w:val="010000000000" w:firstRow="0" w:lastRow="1" w:firstColumn="0" w:lastColumn="0" w:oddVBand="0" w:evenVBand="0" w:oddHBand="0" w:evenHBand="0" w:firstRowFirstColumn="0" w:firstRowLastColumn="0" w:lastRowFirstColumn="0" w:lastRowLastColumn="0"/>
          <w:trHeight w:val="20"/>
        </w:trPr>
        <w:tc>
          <w:tcPr>
            <w:tcW w:w="4104" w:type="dxa"/>
            <w:gridSpan w:val="2"/>
            <w:tcBorders>
              <w:top w:val="single" w:sz="4" w:space="0" w:color="auto"/>
              <w:left w:val="single" w:sz="4" w:space="0" w:color="auto"/>
              <w:bottom w:val="single" w:sz="4" w:space="0" w:color="auto"/>
              <w:right w:val="single" w:sz="4" w:space="0" w:color="auto"/>
            </w:tcBorders>
            <w:shd w:val="clear" w:color="auto" w:fill="auto"/>
            <w:noWrap/>
          </w:tcPr>
          <w:p w14:paraId="266FF6C2" w14:textId="77777777" w:rsidR="0098158F" w:rsidRPr="00A5466D" w:rsidRDefault="0098158F" w:rsidP="0046667C">
            <w:pPr>
              <w:jc w:val="center"/>
              <w:rPr>
                <w:rFonts w:eastAsia="Times New Roman" w:cs="Calibri"/>
                <w:color w:val="auto"/>
                <w:sz w:val="18"/>
                <w:szCs w:val="18"/>
              </w:rPr>
            </w:pPr>
            <w:r w:rsidRPr="00A5466D">
              <w:rPr>
                <w:rFonts w:eastAsia="Times New Roman" w:cs="Calibri"/>
                <w:color w:val="auto"/>
                <w:sz w:val="18"/>
                <w:szCs w:val="18"/>
              </w:rPr>
              <w:t>Totale</w:t>
            </w:r>
          </w:p>
        </w:tc>
        <w:tc>
          <w:tcPr>
            <w:tcW w:w="18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5A3E54" w14:textId="77777777" w:rsidR="0098158F" w:rsidRPr="00A5466D" w:rsidRDefault="0098158F" w:rsidP="00AA41B4">
            <w:pPr>
              <w:jc w:val="center"/>
              <w:rPr>
                <w:rFonts w:eastAsia="Times New Roman" w:cs="Calibri"/>
                <w:color w:val="auto"/>
                <w:sz w:val="18"/>
                <w:szCs w:val="18"/>
              </w:rPr>
            </w:pPr>
            <w:r w:rsidRPr="00A5466D">
              <w:rPr>
                <w:rFonts w:eastAsia="Times New Roman" w:cs="Calibri"/>
                <w:color w:val="auto"/>
                <w:sz w:val="18"/>
                <w:szCs w:val="18"/>
              </w:rPr>
              <w:t>4.030,00</w:t>
            </w:r>
          </w:p>
        </w:tc>
        <w:tc>
          <w:tcPr>
            <w:tcW w:w="1045" w:type="dxa"/>
            <w:tcBorders>
              <w:top w:val="single" w:sz="4" w:space="0" w:color="auto"/>
              <w:left w:val="single" w:sz="4" w:space="0" w:color="auto"/>
              <w:bottom w:val="single" w:sz="4" w:space="0" w:color="auto"/>
              <w:right w:val="single" w:sz="4" w:space="0" w:color="auto"/>
            </w:tcBorders>
            <w:shd w:val="clear" w:color="auto" w:fill="auto"/>
            <w:noWrap/>
          </w:tcPr>
          <w:p w14:paraId="1115EBCB" w14:textId="77777777" w:rsidR="0098158F" w:rsidRPr="00A5466D" w:rsidRDefault="0098158F" w:rsidP="0046667C">
            <w:pPr>
              <w:jc w:val="center"/>
              <w:rPr>
                <w:rFonts w:eastAsia="Times New Roman" w:cs="Calibri"/>
                <w:color w:val="auto"/>
                <w:sz w:val="18"/>
                <w:szCs w:val="18"/>
              </w:rPr>
            </w:pPr>
            <w:r w:rsidRPr="00A5466D">
              <w:rPr>
                <w:rFonts w:eastAsia="Times New Roman" w:cs="Calibri"/>
                <w:color w:val="auto"/>
                <w:sz w:val="18"/>
                <w:szCs w:val="18"/>
              </w:rPr>
              <w:t>100,000</w:t>
            </w:r>
          </w:p>
        </w:tc>
        <w:tc>
          <w:tcPr>
            <w:tcW w:w="1790" w:type="dxa"/>
            <w:tcBorders>
              <w:top w:val="single" w:sz="4" w:space="0" w:color="auto"/>
              <w:left w:val="single" w:sz="4" w:space="0" w:color="auto"/>
              <w:bottom w:val="single" w:sz="4" w:space="0" w:color="auto"/>
              <w:right w:val="single" w:sz="4" w:space="0" w:color="auto"/>
            </w:tcBorders>
            <w:shd w:val="clear" w:color="auto" w:fill="auto"/>
          </w:tcPr>
          <w:p w14:paraId="110384F8" w14:textId="77777777" w:rsidR="0098158F" w:rsidRPr="00A5466D" w:rsidRDefault="0098158F" w:rsidP="0046667C">
            <w:pPr>
              <w:jc w:val="center"/>
              <w:rPr>
                <w:rFonts w:eastAsia="Times New Roman" w:cs="Calibri"/>
                <w:color w:val="auto"/>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F10D6BD" w14:textId="77777777" w:rsidR="0098158F" w:rsidRPr="00A5466D" w:rsidRDefault="0098158F" w:rsidP="0046667C">
            <w:pPr>
              <w:jc w:val="center"/>
              <w:rPr>
                <w:rFonts w:eastAsia="Times New Roman" w:cs="Calibri"/>
                <w:color w:val="auto"/>
                <w:sz w:val="18"/>
                <w:szCs w:val="18"/>
              </w:rPr>
            </w:pPr>
            <w:r w:rsidRPr="00A5466D">
              <w:rPr>
                <w:rFonts w:eastAsia="Times New Roman" w:cs="Calibri"/>
                <w:color w:val="auto"/>
                <w:sz w:val="18"/>
                <w:szCs w:val="18"/>
              </w:rPr>
              <w:t>100,000</w:t>
            </w:r>
          </w:p>
        </w:tc>
      </w:tr>
    </w:tbl>
    <w:p w14:paraId="5697A842" w14:textId="77777777" w:rsidR="00A5466D" w:rsidRDefault="00A5466D" w:rsidP="0098158F">
      <w:pPr>
        <w:rPr>
          <w:b/>
          <w:bCs/>
        </w:rPr>
      </w:pPr>
    </w:p>
    <w:p w14:paraId="7C230170" w14:textId="1564C99F" w:rsidR="0098158F" w:rsidRDefault="0098158F" w:rsidP="0098158F">
      <w:pPr>
        <w:rPr>
          <w:b/>
          <w:bCs/>
        </w:rPr>
      </w:pPr>
      <w:r>
        <w:rPr>
          <w:b/>
          <w:bCs/>
        </w:rPr>
        <w:t xml:space="preserve">STATO DI ANZAMENTO N 1 </w:t>
      </w:r>
    </w:p>
    <w:p w14:paraId="65FB315A" w14:textId="5E89FF3B" w:rsidR="0098158F" w:rsidRPr="007D31E6" w:rsidRDefault="0098158F" w:rsidP="0098158F">
      <w:r w:rsidRPr="007D31E6">
        <w:t xml:space="preserve">In questo primo Stato d’Avanzamento Lavori la frazione del materiale portata a </w:t>
      </w:r>
      <w:r w:rsidR="004670EA" w:rsidRPr="004670EA">
        <w:rPr>
          <w:u w:val="single"/>
        </w:rPr>
        <w:t>recupero</w:t>
      </w:r>
      <w:r w:rsidRPr="007D31E6">
        <w:t xml:space="preserve">, anziché a </w:t>
      </w:r>
      <w:r w:rsidR="004670EA">
        <w:t>smaltimento</w:t>
      </w:r>
      <w:r w:rsidRPr="007D31E6">
        <w:t xml:space="preserve">, non ha raggiunto la soglia minima richiesta del 70% in quanto ha inciso fortemente la quantità di materiali contenenti amianto, non recuperabili per definizione. In ogni caso, come previsto nelle valutazioni in fase di progetto e nel Piano di Gestione dei Rifiuti iniziale, si conta che con le prossime lavorazioni, in cui sono previste importanti demolizioni di strutture in cemento armato e nessun’altra rimozione di elementi contenenti amianto, la percentuale in peso complessiva del </w:t>
      </w:r>
      <w:r w:rsidR="004670EA">
        <w:t xml:space="preserve">materiale inviato </w:t>
      </w:r>
      <w:r w:rsidRPr="007D31E6">
        <w:t>a recupero superi abbondantemente la percentuale minima citata.</w:t>
      </w:r>
    </w:p>
    <w:p w14:paraId="6435AA0C" w14:textId="77777777" w:rsidR="00AA41B4" w:rsidRDefault="00AA41B4" w:rsidP="0098158F">
      <w:pPr>
        <w:rPr>
          <w:b/>
          <w:bCs/>
        </w:rPr>
      </w:pPr>
    </w:p>
    <w:p w14:paraId="742FEA28" w14:textId="77777777" w:rsidR="0098158F" w:rsidRDefault="0098158F" w:rsidP="0098158F">
      <w:pPr>
        <w:rPr>
          <w:b/>
          <w:bCs/>
        </w:rPr>
      </w:pPr>
      <w:r>
        <w:rPr>
          <w:b/>
          <w:bCs/>
        </w:rPr>
        <w:t>STATO FINALE:</w:t>
      </w:r>
    </w:p>
    <w:p w14:paraId="6D370839" w14:textId="77777777" w:rsidR="0098158F" w:rsidRPr="00C727B3" w:rsidRDefault="00000000" w:rsidP="0098158F">
      <w:pPr>
        <w:tabs>
          <w:tab w:val="left" w:pos="4092"/>
        </w:tabs>
        <w:rPr>
          <w:b/>
          <w:bCs/>
        </w:rPr>
      </w:pPr>
      <w:sdt>
        <w:sdtPr>
          <w:rPr>
            <w:b/>
            <w:bCs/>
          </w:rPr>
          <w:id w:val="1184715694"/>
          <w:placeholder>
            <w:docPart w:val="053A7DD09E0F45C48E7866ABFC6DEB59"/>
          </w:placeholder>
          <w:text/>
        </w:sdtPr>
        <w:sdtContent>
          <w:r w:rsidR="0098158F">
            <w:rPr>
              <w:b/>
              <w:bCs/>
            </w:rPr>
            <w:t>…………………………………………….</w:t>
          </w:r>
        </w:sdtContent>
      </w:sdt>
      <w:r w:rsidR="0098158F">
        <w:rPr>
          <w:b/>
          <w:bCs/>
        </w:rPr>
        <w:tab/>
      </w:r>
    </w:p>
    <w:p w14:paraId="7343711C" w14:textId="77777777" w:rsidR="0098158F" w:rsidRPr="005F66BB" w:rsidRDefault="0098158F" w:rsidP="007E0AE6">
      <w:pPr>
        <w:pStyle w:val="Titolo3"/>
      </w:pPr>
      <w:bookmarkStart w:id="40" w:name="3._MATERIALI_IN_INGRESSO"/>
      <w:bookmarkStart w:id="41" w:name="_bookmark3"/>
      <w:bookmarkStart w:id="42" w:name="_Toc131233698"/>
      <w:bookmarkStart w:id="43" w:name="_Toc178665778"/>
      <w:bookmarkEnd w:id="40"/>
      <w:bookmarkEnd w:id="41"/>
      <w:r>
        <w:t>MATERIALI</w:t>
      </w:r>
      <w:r w:rsidRPr="005F66BB">
        <w:t xml:space="preserve"> </w:t>
      </w:r>
      <w:r>
        <w:t>IN</w:t>
      </w:r>
      <w:r w:rsidRPr="005F66BB">
        <w:t xml:space="preserve"> </w:t>
      </w:r>
      <w:r w:rsidRPr="007E0AE6">
        <w:t>INGRESSO</w:t>
      </w:r>
      <w:bookmarkEnd w:id="42"/>
      <w:bookmarkEnd w:id="43"/>
    </w:p>
    <w:p w14:paraId="13DFBD63" w14:textId="77777777" w:rsidR="0098158F" w:rsidRDefault="0098158F" w:rsidP="0098158F">
      <w:r>
        <w:t xml:space="preserve">ESEMPIO: </w:t>
      </w:r>
    </w:p>
    <w:p w14:paraId="09714720" w14:textId="77777777" w:rsidR="0098158F" w:rsidRPr="007D31E6" w:rsidRDefault="0098158F" w:rsidP="0098158F">
      <w:r w:rsidRPr="007D31E6">
        <w:t>Il fabbisogno dei materiali necessari per la realizzazione dell’opera è legato ai quantitativi richiesti per gli interventi previsti in progetto.</w:t>
      </w:r>
    </w:p>
    <w:p w14:paraId="59C24707" w14:textId="77777777" w:rsidR="0098158F" w:rsidRPr="007D31E6" w:rsidRDefault="0098158F" w:rsidP="0098158F">
      <w:r w:rsidRPr="007D31E6">
        <w:t>Pertanto, i principali flussi di materie sono stati costituti da:</w:t>
      </w:r>
    </w:p>
    <w:p w14:paraId="0D2BBE6C" w14:textId="745F3FA2" w:rsidR="0098158F" w:rsidRPr="007D31E6" w:rsidRDefault="00124378"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Pr>
          <w:rFonts w:eastAsia="Arial Narrow" w:cs="Arial Narrow"/>
          <w:color w:val="000000"/>
          <w:szCs w:val="22"/>
        </w:rPr>
        <w:t>p</w:t>
      </w:r>
      <w:r w:rsidR="0098158F" w:rsidRPr="007D31E6">
        <w:rPr>
          <w:rFonts w:eastAsia="Arial Narrow" w:cs="Arial Narrow"/>
          <w:color w:val="000000"/>
          <w:szCs w:val="22"/>
        </w:rPr>
        <w:t>ietrischi e materiali granulari inerti;</w:t>
      </w:r>
    </w:p>
    <w:p w14:paraId="6234F7C5" w14:textId="306C7879" w:rsidR="0098158F" w:rsidRPr="007D31E6" w:rsidRDefault="00124378"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Pr>
          <w:rFonts w:eastAsia="Arial Narrow" w:cs="Arial Narrow"/>
          <w:color w:val="000000"/>
          <w:szCs w:val="22"/>
        </w:rPr>
        <w:t>g</w:t>
      </w:r>
      <w:r w:rsidR="0098158F" w:rsidRPr="007D31E6">
        <w:rPr>
          <w:rFonts w:eastAsia="Arial Narrow" w:cs="Arial Narrow"/>
          <w:color w:val="000000"/>
          <w:szCs w:val="22"/>
        </w:rPr>
        <w:t>eotessuti tessuti e non tessuti;</w:t>
      </w:r>
    </w:p>
    <w:p w14:paraId="251225CC" w14:textId="2F823584" w:rsidR="0098158F" w:rsidRPr="007D31E6" w:rsidRDefault="00124378"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Pr>
          <w:rFonts w:eastAsia="Arial Narrow" w:cs="Arial Narrow"/>
          <w:color w:val="000000"/>
          <w:szCs w:val="22"/>
        </w:rPr>
        <w:t>c</w:t>
      </w:r>
      <w:r w:rsidR="0098158F" w:rsidRPr="007D31E6">
        <w:rPr>
          <w:rFonts w:eastAsia="Arial Narrow" w:cs="Arial Narrow"/>
          <w:color w:val="000000"/>
          <w:szCs w:val="22"/>
        </w:rPr>
        <w:t>alcestruzzo per opere di fondazione e in elevazione delle modeste opere d’arte;</w:t>
      </w:r>
    </w:p>
    <w:p w14:paraId="4440C5CC" w14:textId="46BB7DC1" w:rsidR="0098158F" w:rsidRPr="007D31E6" w:rsidRDefault="00124378"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Pr>
          <w:rFonts w:eastAsia="Arial Narrow" w:cs="Arial Narrow"/>
          <w:color w:val="000000"/>
          <w:szCs w:val="22"/>
        </w:rPr>
        <w:t>f</w:t>
      </w:r>
      <w:r w:rsidR="0098158F" w:rsidRPr="007D31E6">
        <w:rPr>
          <w:rFonts w:eastAsia="Arial Narrow" w:cs="Arial Narrow"/>
          <w:color w:val="000000"/>
          <w:szCs w:val="22"/>
        </w:rPr>
        <w:t>erro per cemento armato;</w:t>
      </w:r>
    </w:p>
    <w:p w14:paraId="03F0EFEA" w14:textId="658CE7A1" w:rsidR="0098158F" w:rsidRPr="007D31E6" w:rsidRDefault="00124378"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Pr>
          <w:rFonts w:eastAsia="Arial Narrow" w:cs="Arial Narrow"/>
          <w:color w:val="000000"/>
          <w:szCs w:val="22"/>
        </w:rPr>
        <w:t>c</w:t>
      </w:r>
      <w:r w:rsidR="0098158F" w:rsidRPr="007D31E6">
        <w:rPr>
          <w:rFonts w:eastAsia="Arial Narrow" w:cs="Arial Narrow"/>
          <w:color w:val="000000"/>
          <w:szCs w:val="22"/>
        </w:rPr>
        <w:t>asseforme;</w:t>
      </w:r>
    </w:p>
    <w:p w14:paraId="4D309E74" w14:textId="10913087" w:rsidR="0098158F" w:rsidRPr="007D31E6" w:rsidRDefault="00124378"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Pr>
          <w:rFonts w:eastAsia="Arial Narrow" w:cs="Arial Narrow"/>
          <w:color w:val="000000"/>
          <w:szCs w:val="22"/>
        </w:rPr>
        <w:lastRenderedPageBreak/>
        <w:t>l</w:t>
      </w:r>
      <w:r w:rsidR="0098158F" w:rsidRPr="007D31E6">
        <w:rPr>
          <w:rFonts w:eastAsia="Arial Narrow" w:cs="Arial Narrow"/>
          <w:color w:val="000000"/>
          <w:szCs w:val="22"/>
        </w:rPr>
        <w:t>amiere in acciaio;</w:t>
      </w:r>
    </w:p>
    <w:p w14:paraId="5D3B95B1" w14:textId="5AA653D3" w:rsidR="0098158F" w:rsidRPr="007D31E6" w:rsidRDefault="00124378"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Pr>
          <w:rFonts w:eastAsia="Arial Narrow" w:cs="Arial Narrow"/>
          <w:color w:val="000000"/>
          <w:szCs w:val="22"/>
        </w:rPr>
        <w:t>t</w:t>
      </w:r>
      <w:r w:rsidR="0098158F" w:rsidRPr="007D31E6">
        <w:rPr>
          <w:rFonts w:eastAsia="Arial Narrow" w:cs="Arial Narrow"/>
          <w:color w:val="000000"/>
          <w:szCs w:val="22"/>
        </w:rPr>
        <w:t>ubazioni e scatolari prefabbricati in c.a.v.;</w:t>
      </w:r>
    </w:p>
    <w:p w14:paraId="51EA8110" w14:textId="7BBB7680" w:rsidR="0098158F" w:rsidRPr="007D31E6" w:rsidRDefault="00124378"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Pr>
          <w:rFonts w:eastAsia="Arial Narrow" w:cs="Arial Narrow"/>
          <w:color w:val="000000"/>
          <w:szCs w:val="22"/>
        </w:rPr>
        <w:t>t</w:t>
      </w:r>
      <w:r w:rsidR="0098158F" w:rsidRPr="007D31E6">
        <w:rPr>
          <w:rFonts w:eastAsia="Arial Narrow" w:cs="Arial Narrow"/>
          <w:color w:val="000000"/>
          <w:szCs w:val="22"/>
        </w:rPr>
        <w:t>ubi lisci e corrugati in PEAD;</w:t>
      </w:r>
    </w:p>
    <w:p w14:paraId="2C6633E1" w14:textId="4FD82B25" w:rsidR="0098158F" w:rsidRPr="007D31E6" w:rsidRDefault="00124378"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Pr>
          <w:rFonts w:eastAsia="Arial Narrow" w:cs="Arial Narrow"/>
          <w:color w:val="000000"/>
          <w:szCs w:val="22"/>
        </w:rPr>
        <w:t>l</w:t>
      </w:r>
      <w:r w:rsidR="0098158F" w:rsidRPr="007D31E6">
        <w:rPr>
          <w:rFonts w:eastAsia="Arial Narrow" w:cs="Arial Narrow"/>
          <w:color w:val="000000"/>
          <w:szCs w:val="22"/>
        </w:rPr>
        <w:t>egname per recinzioni.</w:t>
      </w:r>
    </w:p>
    <w:p w14:paraId="0146249C" w14:textId="77777777" w:rsidR="0098158F" w:rsidRPr="00434427" w:rsidRDefault="0098158F" w:rsidP="0098158F">
      <w:pPr>
        <w:pStyle w:val="Titolo3"/>
      </w:pPr>
      <w:bookmarkStart w:id="44" w:name="4._SISTEMA_DI_TRACCIABILITÀ_DEI_RIFIUTI,"/>
      <w:bookmarkStart w:id="45" w:name="_bookmark4"/>
      <w:bookmarkStart w:id="46" w:name="5._INQUINAMENTO_ATMOSFERICO_E_PRODUZIONE"/>
      <w:bookmarkStart w:id="47" w:name="_bookmark6"/>
      <w:bookmarkStart w:id="48" w:name="_Toc131233702"/>
      <w:bookmarkStart w:id="49" w:name="_Toc178665779"/>
      <w:bookmarkEnd w:id="44"/>
      <w:bookmarkEnd w:id="45"/>
      <w:bookmarkEnd w:id="46"/>
      <w:bookmarkEnd w:id="47"/>
      <w:r>
        <w:t>INQUINAMENTO</w:t>
      </w:r>
      <w:r w:rsidRPr="00434427">
        <w:t xml:space="preserve"> </w:t>
      </w:r>
      <w:r>
        <w:t>ATMOSFERICO</w:t>
      </w:r>
      <w:r w:rsidRPr="00434427">
        <w:t xml:space="preserve"> </w:t>
      </w:r>
      <w:r>
        <w:t>E</w:t>
      </w:r>
      <w:r w:rsidRPr="00434427">
        <w:t xml:space="preserve"> </w:t>
      </w:r>
      <w:r>
        <w:t>PRODUZIONE</w:t>
      </w:r>
      <w:r w:rsidRPr="00434427">
        <w:t xml:space="preserve"> </w:t>
      </w:r>
      <w:r>
        <w:t>DI</w:t>
      </w:r>
      <w:r w:rsidRPr="00434427">
        <w:t xml:space="preserve"> POLVERI</w:t>
      </w:r>
      <w:bookmarkEnd w:id="48"/>
      <w:bookmarkEnd w:id="49"/>
    </w:p>
    <w:p w14:paraId="78A37644" w14:textId="77777777" w:rsidR="0098158F" w:rsidRDefault="0098158F" w:rsidP="0098158F">
      <w:r>
        <w:t xml:space="preserve">ESEMPIO: </w:t>
      </w:r>
    </w:p>
    <w:p w14:paraId="31FD0252" w14:textId="77777777" w:rsidR="0098158F" w:rsidRPr="00D04119" w:rsidRDefault="0098158F" w:rsidP="0098158F">
      <w:r w:rsidRPr="00D04119">
        <w:t>Non è stata effettuata alcuna bruciatura di residui di cantiere che, invece, sono stati raccolti e gestiti come rifiuti.</w:t>
      </w:r>
    </w:p>
    <w:p w14:paraId="524EC1C1" w14:textId="77777777" w:rsidR="0098158F" w:rsidRPr="00D04119" w:rsidRDefault="0098158F" w:rsidP="0098158F">
      <w:r w:rsidRPr="00D04119">
        <w:t>Il cantiere ha temporaneamente generato impatto sulla qualità dell’aria a seguito dell’emissione di polveri conseguentemente alla movimentazione dei materiali e il passaggio dei mezzi.</w:t>
      </w:r>
    </w:p>
    <w:p w14:paraId="326BEB45" w14:textId="77777777" w:rsidR="0098158F" w:rsidRPr="00D04119" w:rsidRDefault="0098158F" w:rsidP="0098158F">
      <w:r w:rsidRPr="00D04119">
        <w:t>La mitigazione delle emissioni di poveri è stata effettuata tramite i seguenti accorgimenti di carattere logistico e tecnici:</w:t>
      </w:r>
    </w:p>
    <w:p w14:paraId="712D8DF4" w14:textId="365E0C08" w:rsidR="0098158F" w:rsidRPr="00D04119" w:rsidRDefault="00EC3653"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Pr>
          <w:rFonts w:eastAsia="Arial Narrow" w:cs="Arial Narrow"/>
          <w:color w:val="000000"/>
          <w:szCs w:val="22"/>
        </w:rPr>
        <w:t>i</w:t>
      </w:r>
      <w:r w:rsidR="0098158F" w:rsidRPr="00D04119">
        <w:rPr>
          <w:rFonts w:eastAsia="Arial Narrow" w:cs="Arial Narrow"/>
          <w:color w:val="000000"/>
          <w:szCs w:val="22"/>
        </w:rPr>
        <w:t>l contenimento della velocità di transito dei mezzi (max 20 Km /h)</w:t>
      </w:r>
      <w:r>
        <w:rPr>
          <w:rFonts w:eastAsia="Arial Narrow" w:cs="Arial Narrow"/>
          <w:color w:val="000000"/>
          <w:szCs w:val="22"/>
        </w:rPr>
        <w:t>;</w:t>
      </w:r>
    </w:p>
    <w:p w14:paraId="7BABCC50" w14:textId="7051F725" w:rsidR="0098158F" w:rsidRPr="00D04119" w:rsidRDefault="00EC3653"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Pr>
          <w:rFonts w:eastAsia="Arial Narrow" w:cs="Arial Narrow"/>
          <w:color w:val="000000"/>
          <w:szCs w:val="22"/>
        </w:rPr>
        <w:t>l</w:t>
      </w:r>
      <w:r w:rsidR="0098158F" w:rsidRPr="00D04119">
        <w:rPr>
          <w:rFonts w:eastAsia="Arial Narrow" w:cs="Arial Narrow"/>
          <w:color w:val="000000"/>
          <w:szCs w:val="22"/>
        </w:rPr>
        <w:t>a bagnatura delle piste nei periodi caldi e asciutti</w:t>
      </w:r>
      <w:r>
        <w:rPr>
          <w:rFonts w:eastAsia="Arial Narrow" w:cs="Arial Narrow"/>
          <w:color w:val="000000"/>
          <w:szCs w:val="22"/>
        </w:rPr>
        <w:t>;</w:t>
      </w:r>
    </w:p>
    <w:p w14:paraId="08CA10E0" w14:textId="605B1BC8" w:rsidR="0098158F" w:rsidRPr="00D04119" w:rsidRDefault="00EC3653"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Pr>
          <w:rFonts w:eastAsia="Arial Narrow" w:cs="Arial Narrow"/>
          <w:color w:val="000000"/>
          <w:szCs w:val="22"/>
        </w:rPr>
        <w:t>l</w:t>
      </w:r>
      <w:r w:rsidR="0098158F" w:rsidRPr="00D04119">
        <w:rPr>
          <w:rFonts w:eastAsia="Arial Narrow" w:cs="Arial Narrow"/>
          <w:color w:val="000000"/>
          <w:szCs w:val="22"/>
        </w:rPr>
        <w:t>a protezione dei cumuli di inerti dal vento mediante barriere fisiche (reti antipolvere, new jersey, pannelli)</w:t>
      </w:r>
      <w:r>
        <w:rPr>
          <w:rFonts w:eastAsia="Arial Narrow" w:cs="Arial Narrow"/>
          <w:color w:val="000000"/>
          <w:szCs w:val="22"/>
        </w:rPr>
        <w:t>;</w:t>
      </w:r>
    </w:p>
    <w:p w14:paraId="4AF625EF" w14:textId="38F06010" w:rsidR="0098158F" w:rsidRPr="00D04119" w:rsidRDefault="00EC3653" w:rsidP="00EE183E">
      <w:pPr>
        <w:widowControl/>
        <w:numPr>
          <w:ilvl w:val="0"/>
          <w:numId w:val="1"/>
        </w:numPr>
        <w:pBdr>
          <w:top w:val="nil"/>
          <w:left w:val="nil"/>
          <w:bottom w:val="nil"/>
          <w:right w:val="nil"/>
          <w:between w:val="nil"/>
        </w:pBdr>
        <w:suppressAutoHyphens w:val="0"/>
        <w:autoSpaceDN/>
        <w:textAlignment w:val="auto"/>
        <w:rPr>
          <w:rFonts w:eastAsia="Arial Narrow" w:cs="Arial Narrow"/>
          <w:color w:val="000000"/>
          <w:szCs w:val="22"/>
        </w:rPr>
      </w:pPr>
      <w:r>
        <w:rPr>
          <w:rFonts w:eastAsia="Arial Narrow" w:cs="Arial Narrow"/>
          <w:color w:val="000000"/>
          <w:szCs w:val="22"/>
        </w:rPr>
        <w:t>l</w:t>
      </w:r>
      <w:r w:rsidR="0098158F" w:rsidRPr="00D04119">
        <w:rPr>
          <w:rFonts w:eastAsia="Arial Narrow" w:cs="Arial Narrow"/>
          <w:color w:val="000000"/>
          <w:szCs w:val="22"/>
        </w:rPr>
        <w:t>a copertura dei carichi (es di terra ed inerti) sui camion al fine di evitare la dispersione di polveri e materiali</w:t>
      </w:r>
      <w:r>
        <w:rPr>
          <w:rFonts w:eastAsia="Arial Narrow" w:cs="Arial Narrow"/>
          <w:color w:val="000000"/>
          <w:szCs w:val="22"/>
        </w:rPr>
        <w:t>.</w:t>
      </w:r>
    </w:p>
    <w:p w14:paraId="601A2361" w14:textId="77777777" w:rsidR="0098158F" w:rsidRPr="00D04119" w:rsidRDefault="0098158F" w:rsidP="0098158F">
      <w:r w:rsidRPr="00D04119">
        <w:t>Un’altra sorgente di sostanze inquinanti per l’atmosfera è costituita dagli scarichi dei mezzi operativi: si è curata la limitazione di questo tipo di inquinamento utilizzando i mezzi d’opera e gli automezzi di più recente produzione tra quelli di proprietà aziendale, di cui si riporta l’elenco nello specifico allegato. I mezzi noleggiati erano tutti di classe Euro 6, mentre le macchine operatrici rispondevano lla classe di inquinamento di “fase V”, secondo la Dir. 2016/1628/UE.</w:t>
      </w:r>
    </w:p>
    <w:p w14:paraId="64EB6216" w14:textId="163D84DE" w:rsidR="0098158F" w:rsidRDefault="0098158F" w:rsidP="00DD4A95">
      <w:pPr>
        <w:pStyle w:val="Titolo3"/>
      </w:pPr>
      <w:bookmarkStart w:id="50" w:name="6._SUOLO"/>
      <w:bookmarkStart w:id="51" w:name="_bookmark7"/>
      <w:bookmarkStart w:id="52" w:name="_Toc131233703"/>
      <w:bookmarkStart w:id="53" w:name="_Toc178665780"/>
      <w:bookmarkEnd w:id="50"/>
      <w:bookmarkEnd w:id="51"/>
      <w:r w:rsidRPr="00434427">
        <w:t>SUOLO</w:t>
      </w:r>
      <w:bookmarkEnd w:id="52"/>
      <w:bookmarkEnd w:id="53"/>
    </w:p>
    <w:p w14:paraId="351EDACE" w14:textId="77777777" w:rsidR="0098158F" w:rsidRPr="00031694" w:rsidRDefault="0098158F" w:rsidP="0098158F">
      <w:r>
        <w:t xml:space="preserve">ESEMPIO: </w:t>
      </w:r>
    </w:p>
    <w:p w14:paraId="7BBCF17D" w14:textId="20FBF3DB" w:rsidR="0098158F" w:rsidRPr="00D04119" w:rsidRDefault="000D318D" w:rsidP="0098158F">
      <w:r>
        <w:t>s</w:t>
      </w:r>
      <w:r w:rsidR="0098158F" w:rsidRPr="00D04119">
        <w:t>i sono prevenuti accidentali sversamenti di materiali sul suolo avendo cura di non effettuare il cambio/rabbocco di lubrificanti in cantiere ma solo nella sede aziendale prima e dopo l’uso in cantiere, dove le operazioni si sono svolte su superficie impermeabile.</w:t>
      </w:r>
    </w:p>
    <w:p w14:paraId="1A8954C1" w14:textId="77777777" w:rsidR="0098158F" w:rsidRPr="00D04119" w:rsidRDefault="0098158F" w:rsidP="0098158F">
      <w:r w:rsidRPr="00D04119">
        <w:t>I serbatoi delle attrezzature (es generatori di emergenza) sono sempre rimasti in appositi cassoni dei furgoni, pertanto su una superficie impermeabile con possibilità di contenimento di eventuali sversamenti. Le sostanze chimiche eventualmente utilizzate in cantiere erano dotate di scheda dati di sicurezza del prodotto in lingua italiana con i contenuti</w:t>
      </w:r>
      <w:r w:rsidRPr="007D553D">
        <w:rPr>
          <w:i/>
          <w:iCs/>
        </w:rPr>
        <w:t xml:space="preserve"> </w:t>
      </w:r>
      <w:r w:rsidRPr="00D04119">
        <w:t>conformi a quanto previsto dalla normativa vigente.</w:t>
      </w:r>
    </w:p>
    <w:p w14:paraId="21852BD5" w14:textId="77777777" w:rsidR="0098158F" w:rsidRPr="00D04119" w:rsidRDefault="0098158F" w:rsidP="0098158F">
      <w:r w:rsidRPr="00D04119">
        <w:t>Tutte le operazioni di rabbocco / travaso di carburanti, lubrificanti ecc. sono avvenute spostando i mezzi d’opera e gli automezzi su superficie impermeabile (superficie stradale di accesso al cantiere).</w:t>
      </w:r>
    </w:p>
    <w:p w14:paraId="0CEF5B4E" w14:textId="77777777" w:rsidR="0098158F" w:rsidRPr="00D04119" w:rsidRDefault="0098158F" w:rsidP="0098158F">
      <w:r w:rsidRPr="00D04119">
        <w:t>In dotazione ai mezzi sono stati dati materiali utili all’adsorbimento di liquidi eventualmente accidentalmente sversati, avendo dato anche informazione circa la scheda di sicurezza e le indicazioni date dai fornitori dei materiali.</w:t>
      </w:r>
    </w:p>
    <w:p w14:paraId="558E7968" w14:textId="77777777" w:rsidR="0098158F" w:rsidRPr="00D04119" w:rsidRDefault="0098158F" w:rsidP="0098158F">
      <w:r w:rsidRPr="00D04119">
        <w:t>Gli operatori sono stati informati delle misure di emergenza da adottare in caso di sversamento, dando chiare indicazioni del rispetto delle schede di sicurezza dei vari prodotti.</w:t>
      </w:r>
    </w:p>
    <w:p w14:paraId="55D45BDA" w14:textId="77777777" w:rsidR="0098158F" w:rsidRPr="00D04119" w:rsidRDefault="0098158F" w:rsidP="0098158F">
      <w:r w:rsidRPr="00D04119">
        <w:t>È stata garantita la copertura dei carichi (es di terra ed inerti) durante i trasporti sui camion, così da evitare la dispersione di polveri e materiali; inoltre, anche per motivi di sicurezza stradale, si è evitato l’accumulo di materiale sulla sede stradale che, in ogni caso, è stata ripulita periodicamente anche dai materiali lasciati dagli pneumatici / cingoli.</w:t>
      </w:r>
    </w:p>
    <w:p w14:paraId="259F77D6" w14:textId="131EE178" w:rsidR="0098158F" w:rsidRPr="00A5466D" w:rsidRDefault="0098158F" w:rsidP="0098158F">
      <w:r w:rsidRPr="00D04119">
        <w:t>Non è stato rinterrato alcun materiale in cantiere (fatta esclusione per quanto riguarda le terre e rocce da scavo prodotte ed utilizzate nel cantiere).</w:t>
      </w:r>
    </w:p>
    <w:p w14:paraId="3320F6E8" w14:textId="296C83C6" w:rsidR="0098158F" w:rsidRDefault="00D04119" w:rsidP="00DD4A95">
      <w:pPr>
        <w:pStyle w:val="Titolo3"/>
      </w:pPr>
      <w:bookmarkStart w:id="54" w:name="_Toc178665781"/>
      <w:r w:rsidRPr="007D553D">
        <w:t>CENSIMENTO DEI MATERIALI CONTENENTI AMIANTO</w:t>
      </w:r>
      <w:bookmarkEnd w:id="54"/>
    </w:p>
    <w:p w14:paraId="12ACEBA4" w14:textId="77777777" w:rsidR="0098158F" w:rsidRPr="007D553D" w:rsidRDefault="0098158F" w:rsidP="0098158F">
      <w:r>
        <w:t>ESEMPIO:</w:t>
      </w:r>
    </w:p>
    <w:p w14:paraId="0ED89F63" w14:textId="71D343D6" w:rsidR="0098158F" w:rsidRPr="00D04119" w:rsidRDefault="000D318D" w:rsidP="0098158F">
      <w:r>
        <w:t>l</w:t>
      </w:r>
      <w:r w:rsidR="0098158F" w:rsidRPr="00D04119">
        <w:t>e indagini condotte hanno permesso di accertare l’assenza di materiali contenenti amianto nel manufatto</w:t>
      </w:r>
      <w:r w:rsidR="0098158F" w:rsidRPr="00D04119">
        <w:br/>
        <w:t>oggetto di intervento.</w:t>
      </w:r>
    </w:p>
    <w:p w14:paraId="34D8A24A" w14:textId="511EE60E" w:rsidR="0098158F" w:rsidRPr="00DD4A95" w:rsidRDefault="00D04119" w:rsidP="00DD4A95">
      <w:pPr>
        <w:pStyle w:val="Titolo3"/>
      </w:pPr>
      <w:bookmarkStart w:id="55" w:name="_Toc178665782"/>
      <w:r w:rsidRPr="007D553D">
        <w:t>NOTA SULL’USO DI LEGNAMI DA COSTRUZIONE</w:t>
      </w:r>
      <w:bookmarkEnd w:id="55"/>
    </w:p>
    <w:p w14:paraId="75D6B54A" w14:textId="142F0EDA" w:rsidR="0098158F" w:rsidRPr="00D04119" w:rsidRDefault="0098158F" w:rsidP="00D04119">
      <w:r w:rsidRPr="00D04119">
        <w:t>Il progetto prevede un uso residuale di legname da costruzione, limitatamente alla realizzazione delle casseratura necessarie alla realizzazione dei getti in calcestruzzo armato, se non realizzate dall’impresa esecutrice con elementi prefabbricati artificiali. Al fine di garantire la protezione della biodivers</w:t>
      </w:r>
      <w:r w:rsidR="00F11499">
        <w:t>i</w:t>
      </w:r>
      <w:r w:rsidRPr="00D04119">
        <w:t xml:space="preserve">tà e delle aree di pregio, dovrà essere garantito che </w:t>
      </w:r>
      <w:r w:rsidR="00F11499">
        <w:t>il 100</w:t>
      </w:r>
      <w:r w:rsidRPr="00D04119">
        <w:t>% del legno vergine utilizzato sia certificato FSC/PEFC o equivalente. Sarà pertanto necessario acquisire le Certificazioni FSC/PEFC o equivalente a cura del DL.</w:t>
      </w:r>
    </w:p>
    <w:p w14:paraId="19810067" w14:textId="77777777" w:rsidR="0098158F" w:rsidRDefault="0098158F" w:rsidP="0098158F"/>
    <w:p w14:paraId="04F91F3A" w14:textId="7ABCD5B9" w:rsidR="0098158F" w:rsidRPr="002D1783" w:rsidRDefault="00D04119" w:rsidP="00DE6E34">
      <w:pPr>
        <w:pStyle w:val="Titolo2"/>
      </w:pPr>
      <w:bookmarkStart w:id="56" w:name="_Toc178665783"/>
      <w:r w:rsidRPr="002D1783">
        <w:lastRenderedPageBreak/>
        <w:t>ALLEGATI</w:t>
      </w:r>
      <w:bookmarkEnd w:id="56"/>
    </w:p>
    <w:p w14:paraId="642FA333" w14:textId="77777777" w:rsidR="0098158F" w:rsidRDefault="0098158F" w:rsidP="0098158F">
      <w:pPr>
        <w:rPr>
          <w:szCs w:val="22"/>
        </w:rPr>
      </w:pPr>
      <w:r w:rsidRPr="002D1783">
        <w:rPr>
          <w:szCs w:val="22"/>
        </w:rPr>
        <w:t>A riscontro di quanto sopra relazionato si allegano copie della seguente documentazione:</w:t>
      </w:r>
    </w:p>
    <w:p w14:paraId="73C38006" w14:textId="77777777" w:rsidR="003D2242" w:rsidRPr="002D1783" w:rsidRDefault="003D2242" w:rsidP="0098158F">
      <w:pPr>
        <w:rPr>
          <w:szCs w:val="22"/>
        </w:rPr>
      </w:pPr>
    </w:p>
    <w:p w14:paraId="1294BF09" w14:textId="6C59798A" w:rsidR="0098158F" w:rsidRPr="0021453B" w:rsidRDefault="0098158F" w:rsidP="0021453B">
      <w:pPr>
        <w:widowControl/>
        <w:numPr>
          <w:ilvl w:val="0"/>
          <w:numId w:val="1"/>
        </w:numPr>
        <w:pBdr>
          <w:top w:val="nil"/>
          <w:left w:val="nil"/>
          <w:bottom w:val="nil"/>
          <w:right w:val="nil"/>
          <w:between w:val="nil"/>
        </w:pBdr>
        <w:suppressAutoHyphens w:val="0"/>
        <w:autoSpaceDN/>
        <w:spacing w:line="360" w:lineRule="auto"/>
        <w:textAlignment w:val="auto"/>
        <w:rPr>
          <w:rFonts w:eastAsia="Arial Narrow" w:cs="Arial Narrow"/>
          <w:b/>
          <w:bCs/>
          <w:color w:val="000000"/>
          <w:szCs w:val="22"/>
        </w:rPr>
      </w:pPr>
      <w:r w:rsidRPr="0021453B">
        <w:rPr>
          <w:rFonts w:eastAsia="Arial Narrow" w:cs="Arial Narrow"/>
          <w:b/>
          <w:bCs/>
          <w:color w:val="000000"/>
          <w:szCs w:val="22"/>
        </w:rPr>
        <w:t>Formulari</w:t>
      </w:r>
    </w:p>
    <w:p w14:paraId="6F717822" w14:textId="3F9893C0" w:rsidR="0098158F" w:rsidRPr="0021453B" w:rsidRDefault="0098158F" w:rsidP="0021453B">
      <w:pPr>
        <w:widowControl/>
        <w:numPr>
          <w:ilvl w:val="0"/>
          <w:numId w:val="1"/>
        </w:numPr>
        <w:pBdr>
          <w:top w:val="nil"/>
          <w:left w:val="nil"/>
          <w:bottom w:val="nil"/>
          <w:right w:val="nil"/>
          <w:between w:val="nil"/>
        </w:pBdr>
        <w:suppressAutoHyphens w:val="0"/>
        <w:autoSpaceDN/>
        <w:spacing w:line="360" w:lineRule="auto"/>
        <w:textAlignment w:val="auto"/>
        <w:rPr>
          <w:rFonts w:eastAsia="Arial Narrow" w:cs="Arial Narrow"/>
          <w:b/>
          <w:bCs/>
          <w:color w:val="000000"/>
          <w:szCs w:val="22"/>
        </w:rPr>
      </w:pPr>
      <w:r w:rsidRPr="0021453B">
        <w:rPr>
          <w:rFonts w:eastAsia="Arial Narrow" w:cs="Arial Narrow"/>
          <w:b/>
          <w:bCs/>
          <w:color w:val="000000"/>
          <w:szCs w:val="22"/>
        </w:rPr>
        <w:t>Bolle di trasporto materiali</w:t>
      </w:r>
    </w:p>
    <w:p w14:paraId="6F1AB592" w14:textId="5B6906E3" w:rsidR="0098158F" w:rsidRPr="0021453B" w:rsidRDefault="0098158F" w:rsidP="0021453B">
      <w:pPr>
        <w:widowControl/>
        <w:numPr>
          <w:ilvl w:val="0"/>
          <w:numId w:val="1"/>
        </w:numPr>
        <w:pBdr>
          <w:top w:val="nil"/>
          <w:left w:val="nil"/>
          <w:bottom w:val="nil"/>
          <w:right w:val="nil"/>
          <w:between w:val="nil"/>
        </w:pBdr>
        <w:suppressAutoHyphens w:val="0"/>
        <w:autoSpaceDN/>
        <w:spacing w:line="360" w:lineRule="auto"/>
        <w:textAlignment w:val="auto"/>
        <w:rPr>
          <w:rFonts w:eastAsia="Arial Narrow" w:cs="Arial Narrow"/>
          <w:b/>
          <w:bCs/>
          <w:color w:val="000000"/>
          <w:szCs w:val="22"/>
        </w:rPr>
      </w:pPr>
      <w:r w:rsidRPr="0021453B">
        <w:rPr>
          <w:rFonts w:eastAsia="Arial Narrow" w:cs="Arial Narrow"/>
          <w:b/>
          <w:bCs/>
          <w:color w:val="000000"/>
          <w:szCs w:val="22"/>
        </w:rPr>
        <w:t>Copia estratto ex Sistri</w:t>
      </w:r>
    </w:p>
    <w:p w14:paraId="6EB4A0BE" w14:textId="77777777" w:rsidR="0098158F" w:rsidRPr="0021453B" w:rsidRDefault="0098158F" w:rsidP="0021453B">
      <w:pPr>
        <w:widowControl/>
        <w:numPr>
          <w:ilvl w:val="0"/>
          <w:numId w:val="1"/>
        </w:numPr>
        <w:pBdr>
          <w:top w:val="nil"/>
          <w:left w:val="nil"/>
          <w:bottom w:val="nil"/>
          <w:right w:val="nil"/>
          <w:between w:val="nil"/>
        </w:pBdr>
        <w:suppressAutoHyphens w:val="0"/>
        <w:autoSpaceDN/>
        <w:spacing w:line="360" w:lineRule="auto"/>
        <w:textAlignment w:val="auto"/>
        <w:rPr>
          <w:rFonts w:eastAsia="Arial Narrow" w:cs="Arial Narrow"/>
          <w:b/>
          <w:bCs/>
          <w:color w:val="000000"/>
          <w:szCs w:val="22"/>
        </w:rPr>
      </w:pPr>
      <w:r w:rsidRPr="0021453B">
        <w:rPr>
          <w:rFonts w:eastAsia="Arial Narrow" w:cs="Arial Narrow"/>
          <w:b/>
          <w:bCs/>
          <w:color w:val="000000"/>
          <w:szCs w:val="22"/>
        </w:rPr>
        <w:t>Certificazioni</w:t>
      </w:r>
    </w:p>
    <w:p w14:paraId="228778DC" w14:textId="77777777" w:rsidR="0098158F" w:rsidRPr="0021453B" w:rsidRDefault="0098158F" w:rsidP="0021453B">
      <w:pPr>
        <w:widowControl/>
        <w:numPr>
          <w:ilvl w:val="0"/>
          <w:numId w:val="1"/>
        </w:numPr>
        <w:pBdr>
          <w:top w:val="nil"/>
          <w:left w:val="nil"/>
          <w:bottom w:val="nil"/>
          <w:right w:val="nil"/>
          <w:between w:val="nil"/>
        </w:pBdr>
        <w:suppressAutoHyphens w:val="0"/>
        <w:autoSpaceDN/>
        <w:spacing w:line="360" w:lineRule="auto"/>
        <w:textAlignment w:val="auto"/>
        <w:rPr>
          <w:rFonts w:eastAsia="Arial Narrow" w:cs="Arial Narrow"/>
          <w:b/>
          <w:bCs/>
          <w:color w:val="000000"/>
          <w:szCs w:val="22"/>
        </w:rPr>
      </w:pPr>
      <w:r w:rsidRPr="0021453B">
        <w:rPr>
          <w:rFonts w:eastAsia="Arial Narrow" w:cs="Arial Narrow"/>
          <w:b/>
          <w:bCs/>
          <w:color w:val="000000"/>
          <w:szCs w:val="22"/>
        </w:rPr>
        <w:t>Specifiche tecniche</w:t>
      </w:r>
    </w:p>
    <w:p w14:paraId="42344FB0" w14:textId="77777777" w:rsidR="0098158F" w:rsidRPr="0021453B" w:rsidRDefault="0098158F" w:rsidP="0021453B">
      <w:pPr>
        <w:widowControl/>
        <w:numPr>
          <w:ilvl w:val="0"/>
          <w:numId w:val="1"/>
        </w:numPr>
        <w:pBdr>
          <w:top w:val="nil"/>
          <w:left w:val="nil"/>
          <w:bottom w:val="nil"/>
          <w:right w:val="nil"/>
          <w:between w:val="nil"/>
        </w:pBdr>
        <w:suppressAutoHyphens w:val="0"/>
        <w:autoSpaceDN/>
        <w:spacing w:line="360" w:lineRule="auto"/>
        <w:textAlignment w:val="auto"/>
        <w:rPr>
          <w:rFonts w:eastAsia="Arial Narrow" w:cs="Arial Narrow"/>
          <w:b/>
          <w:bCs/>
          <w:color w:val="000000"/>
          <w:szCs w:val="22"/>
        </w:rPr>
      </w:pPr>
      <w:r w:rsidRPr="0021453B">
        <w:rPr>
          <w:rFonts w:eastAsia="Arial Narrow" w:cs="Arial Narrow"/>
          <w:b/>
          <w:bCs/>
          <w:color w:val="000000"/>
          <w:szCs w:val="22"/>
        </w:rPr>
        <w:t>Prove di laboratorio</w:t>
      </w:r>
    </w:p>
    <w:p w14:paraId="6BE1DC84" w14:textId="77777777" w:rsidR="0098158F" w:rsidRPr="0021453B" w:rsidRDefault="0098158F" w:rsidP="0021453B">
      <w:pPr>
        <w:widowControl/>
        <w:numPr>
          <w:ilvl w:val="0"/>
          <w:numId w:val="1"/>
        </w:numPr>
        <w:pBdr>
          <w:top w:val="nil"/>
          <w:left w:val="nil"/>
          <w:bottom w:val="nil"/>
          <w:right w:val="nil"/>
          <w:between w:val="nil"/>
        </w:pBdr>
        <w:suppressAutoHyphens w:val="0"/>
        <w:autoSpaceDN/>
        <w:spacing w:line="360" w:lineRule="auto"/>
        <w:textAlignment w:val="auto"/>
        <w:rPr>
          <w:rFonts w:eastAsia="Arial Narrow" w:cs="Arial Narrow"/>
          <w:b/>
          <w:bCs/>
          <w:color w:val="000000"/>
          <w:szCs w:val="22"/>
        </w:rPr>
      </w:pPr>
      <w:r w:rsidRPr="0021453B">
        <w:rPr>
          <w:rFonts w:eastAsia="Arial Narrow" w:cs="Arial Narrow"/>
          <w:b/>
          <w:bCs/>
          <w:color w:val="000000"/>
          <w:szCs w:val="22"/>
        </w:rPr>
        <w:t xml:space="preserve">Tabelle </w:t>
      </w:r>
    </w:p>
    <w:p w14:paraId="52D59C07" w14:textId="77777777" w:rsidR="0098158F" w:rsidRPr="0021453B" w:rsidRDefault="0098158F" w:rsidP="0021453B">
      <w:pPr>
        <w:widowControl/>
        <w:numPr>
          <w:ilvl w:val="0"/>
          <w:numId w:val="1"/>
        </w:numPr>
        <w:pBdr>
          <w:top w:val="nil"/>
          <w:left w:val="nil"/>
          <w:bottom w:val="nil"/>
          <w:right w:val="nil"/>
          <w:between w:val="nil"/>
        </w:pBdr>
        <w:suppressAutoHyphens w:val="0"/>
        <w:autoSpaceDN/>
        <w:spacing w:line="360" w:lineRule="auto"/>
        <w:textAlignment w:val="auto"/>
        <w:rPr>
          <w:rFonts w:eastAsia="Arial Narrow" w:cs="Arial Narrow"/>
          <w:b/>
          <w:bCs/>
          <w:color w:val="000000"/>
          <w:szCs w:val="22"/>
        </w:rPr>
      </w:pPr>
      <w:r w:rsidRPr="0021453B">
        <w:rPr>
          <w:rFonts w:eastAsia="Arial Narrow" w:cs="Arial Narrow"/>
          <w:b/>
          <w:bCs/>
          <w:color w:val="000000"/>
          <w:szCs w:val="22"/>
        </w:rPr>
        <w:t>Ecc.</w:t>
      </w:r>
    </w:p>
    <w:p w14:paraId="290B8ABF" w14:textId="5A535F2A" w:rsidR="00F51E7E" w:rsidRPr="00F85D68" w:rsidRDefault="00F51E7E" w:rsidP="00D04119">
      <w:pPr>
        <w:widowControl/>
        <w:suppressAutoHyphens w:val="0"/>
        <w:autoSpaceDN/>
        <w:spacing w:after="160" w:line="278" w:lineRule="auto"/>
        <w:textAlignment w:val="auto"/>
        <w:rPr>
          <w:rFonts w:cs="Arial"/>
          <w:i/>
          <w:iCs/>
          <w:szCs w:val="22"/>
        </w:rPr>
      </w:pPr>
    </w:p>
    <w:sectPr w:rsidR="00F51E7E" w:rsidRPr="00F85D68" w:rsidSect="00A668C9">
      <w:headerReference w:type="default" r:id="rId14"/>
      <w:pgSz w:w="11906" w:h="16838"/>
      <w:pgMar w:top="1417" w:right="1134" w:bottom="1134" w:left="1134" w:header="39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CF07B8" w14:textId="77777777" w:rsidR="00D53654" w:rsidRDefault="00D53654" w:rsidP="001F4F7D">
      <w:r>
        <w:separator/>
      </w:r>
    </w:p>
  </w:endnote>
  <w:endnote w:type="continuationSeparator" w:id="0">
    <w:p w14:paraId="6967C850" w14:textId="77777777" w:rsidR="00D53654" w:rsidRDefault="00D53654" w:rsidP="001F4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Liberation Serif">
    <w:charset w:val="00"/>
    <w:family w:val="roman"/>
    <w:pitch w:val="variable"/>
    <w:sig w:usb0="E0000AFF" w:usb1="500078FF" w:usb2="00000021" w:usb3="00000000" w:csb0="000001B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Swis721 BT">
    <w:panose1 w:val="020B0504020202020204"/>
    <w:charset w:val="00"/>
    <w:family w:val="swiss"/>
    <w:pitch w:val="variable"/>
    <w:sig w:usb0="00000087" w:usb1="00000000" w:usb2="00000000" w:usb3="00000000" w:csb0="0000001B" w:csb1="00000000"/>
  </w:font>
  <w:font w:name="Avenir-Book">
    <w:altName w:val="Cambria"/>
    <w:panose1 w:val="00000000000000000000"/>
    <w:charset w:val="00"/>
    <w:family w:val="roman"/>
    <w:notTrueType/>
    <w:pitch w:val="default"/>
  </w:font>
  <w:font w:name="Calibri-Bold">
    <w:altName w:val="Calibri"/>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A583B" w14:textId="3C763F90" w:rsidR="00603F72" w:rsidRDefault="00603F72">
    <w:pPr>
      <w:pStyle w:val="Pidipagina"/>
      <w:jc w:val="right"/>
    </w:pPr>
  </w:p>
  <w:p w14:paraId="7C34E26C" w14:textId="77777777" w:rsidR="00D1033B" w:rsidRDefault="00D1033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48EBD" w14:textId="27CAA57E" w:rsidR="00F1336D" w:rsidRDefault="00F1336D">
    <w:pPr>
      <w:pStyle w:val="Pidipagina"/>
      <w:jc w:val="right"/>
    </w:pPr>
  </w:p>
  <w:p w14:paraId="7A15071C" w14:textId="77777777" w:rsidR="00381FB6" w:rsidRDefault="00381F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548B95" w14:textId="77777777" w:rsidR="00F57F16" w:rsidRDefault="00F57F16" w:rsidP="00F57F16">
    <w:pPr>
      <w:pStyle w:val="Pidipagina"/>
      <w:tabs>
        <w:tab w:val="clear" w:pos="4819"/>
        <w:tab w:val="center" w:pos="4820"/>
      </w:tabs>
      <w:spacing w:line="276" w:lineRule="auto"/>
      <w:jc w:val="center"/>
      <w:rPr>
        <w:b/>
        <w:bCs/>
        <w:sz w:val="20"/>
        <w:szCs w:val="20"/>
      </w:rPr>
    </w:pPr>
  </w:p>
  <w:p w14:paraId="74A61289" w14:textId="77777777" w:rsidR="00A20032" w:rsidRDefault="00A20032" w:rsidP="00F57F16">
    <w:pPr>
      <w:pStyle w:val="Pidipagina"/>
      <w:tabs>
        <w:tab w:val="clear" w:pos="4819"/>
        <w:tab w:val="center" w:pos="4820"/>
      </w:tabs>
      <w:spacing w:line="276" w:lineRule="auto"/>
      <w:jc w:val="center"/>
      <w:rPr>
        <w:b/>
        <w:bCs/>
        <w:sz w:val="20"/>
        <w:szCs w:val="20"/>
      </w:rPr>
    </w:pPr>
  </w:p>
  <w:p w14:paraId="567BC000" w14:textId="435E94FA" w:rsidR="00F57F16" w:rsidRDefault="00F57F16" w:rsidP="00F57F16">
    <w:pPr>
      <w:pStyle w:val="Pidipagina"/>
      <w:spacing w:line="276" w:lineRule="auto"/>
      <w:jc w:val="center"/>
      <w:rPr>
        <w:b/>
        <w:bCs/>
        <w:sz w:val="18"/>
        <w:szCs w:val="18"/>
      </w:rPr>
    </w:pPr>
    <w:bookmarkStart w:id="8" w:name="_Hlk177622606"/>
    <w:r w:rsidRPr="00E578DF">
      <w:rPr>
        <w:b/>
        <w:bCs/>
        <w:sz w:val="18"/>
        <w:szCs w:val="18"/>
      </w:rPr>
      <w:t>Vademecum per l’esecuzione degli interventi PNRR</w:t>
    </w:r>
    <w:r>
      <w:rPr>
        <w:b/>
        <w:bCs/>
        <w:sz w:val="18"/>
        <w:szCs w:val="18"/>
      </w:rPr>
      <w:t xml:space="preserve"> – </w:t>
    </w:r>
    <w:r w:rsidRPr="00BB1311">
      <w:rPr>
        <w:b/>
        <w:bCs/>
        <w:sz w:val="18"/>
        <w:szCs w:val="18"/>
      </w:rPr>
      <w:t>Allegato 0</w:t>
    </w:r>
    <w:r w:rsidR="00241F08">
      <w:rPr>
        <w:b/>
        <w:bCs/>
        <w:sz w:val="18"/>
        <w:szCs w:val="18"/>
      </w:rPr>
      <w:t>4</w:t>
    </w:r>
  </w:p>
  <w:p w14:paraId="648196EA" w14:textId="626D3697" w:rsidR="00F57F16" w:rsidRPr="0095349B" w:rsidRDefault="00F57F16" w:rsidP="00F57F16">
    <w:pPr>
      <w:pStyle w:val="Pidipagina"/>
      <w:spacing w:line="276" w:lineRule="auto"/>
      <w:jc w:val="left"/>
      <w:rPr>
        <w:sz w:val="20"/>
        <w:szCs w:val="20"/>
      </w:rPr>
    </w:pPr>
    <w:r w:rsidRPr="0095349B">
      <w:rPr>
        <w:rFonts w:cs="Arial"/>
        <w:bCs/>
        <w:i/>
        <w:iCs/>
        <w:sz w:val="18"/>
        <w:szCs w:val="18"/>
      </w:rPr>
      <w:t>v.</w:t>
    </w:r>
    <w:r w:rsidR="00124378">
      <w:rPr>
        <w:rFonts w:cs="Arial"/>
        <w:bCs/>
        <w:i/>
        <w:iCs/>
        <w:sz w:val="18"/>
        <w:szCs w:val="18"/>
      </w:rPr>
      <w:t>2</w:t>
    </w:r>
    <w:r w:rsidRPr="0095349B">
      <w:rPr>
        <w:rFonts w:cs="Arial"/>
        <w:bCs/>
        <w:i/>
        <w:iCs/>
        <w:sz w:val="18"/>
        <w:szCs w:val="18"/>
      </w:rPr>
      <w:t xml:space="preserve">.0 </w:t>
    </w:r>
    <w:r w:rsidR="00124378">
      <w:rPr>
        <w:rFonts w:cs="Arial"/>
        <w:bCs/>
        <w:i/>
        <w:iCs/>
        <w:sz w:val="18"/>
        <w:szCs w:val="18"/>
      </w:rPr>
      <w:t>dicembre</w:t>
    </w:r>
    <w:r w:rsidRPr="0095349B">
      <w:rPr>
        <w:rFonts w:cs="Arial"/>
        <w:bCs/>
        <w:i/>
        <w:iCs/>
        <w:sz w:val="18"/>
        <w:szCs w:val="18"/>
      </w:rPr>
      <w:t xml:space="preserve"> 2024</w:t>
    </w:r>
    <w:r w:rsidRPr="0095349B">
      <w:rPr>
        <w:rFonts w:cs="Arial"/>
        <w:bCs/>
        <w:i/>
        <w:iCs/>
        <w:sz w:val="18"/>
        <w:szCs w:val="18"/>
      </w:rPr>
      <w:tab/>
      <w:t>Task Force Appalti e Progetti - Regione del Veneto</w:t>
    </w:r>
    <w:bookmarkEnd w:id="8"/>
    <w:r w:rsidRPr="0095349B">
      <w:rPr>
        <w:sz w:val="20"/>
        <w:szCs w:val="20"/>
      </w:rPr>
      <w:tab/>
    </w:r>
    <w:r w:rsidRPr="0095349B">
      <w:rPr>
        <w:sz w:val="20"/>
        <w:szCs w:val="20"/>
      </w:rPr>
      <w:fldChar w:fldCharType="begin"/>
    </w:r>
    <w:r w:rsidRPr="0095349B">
      <w:rPr>
        <w:sz w:val="20"/>
        <w:szCs w:val="20"/>
      </w:rPr>
      <w:instrText>PAGE   \* MERGEFORMAT</w:instrText>
    </w:r>
    <w:r w:rsidRPr="0095349B">
      <w:rPr>
        <w:sz w:val="20"/>
        <w:szCs w:val="20"/>
      </w:rPr>
      <w:fldChar w:fldCharType="separate"/>
    </w:r>
    <w:r>
      <w:rPr>
        <w:sz w:val="20"/>
        <w:szCs w:val="20"/>
      </w:rPr>
      <w:t>3</w:t>
    </w:r>
    <w:r w:rsidRPr="0095349B">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EC9741" w14:textId="77777777" w:rsidR="00D53654" w:rsidRDefault="00D53654" w:rsidP="001F4F7D">
      <w:r>
        <w:separator/>
      </w:r>
    </w:p>
  </w:footnote>
  <w:footnote w:type="continuationSeparator" w:id="0">
    <w:p w14:paraId="06A0FF4C" w14:textId="77777777" w:rsidR="00D53654" w:rsidRDefault="00D53654" w:rsidP="001F4F7D">
      <w:r>
        <w:continuationSeparator/>
      </w:r>
    </w:p>
  </w:footnote>
  <w:footnote w:id="1">
    <w:p w14:paraId="091B766A" w14:textId="1B355D9D" w:rsidR="001D7DF7" w:rsidRPr="00246269" w:rsidRDefault="001D7DF7" w:rsidP="001D7DF7">
      <w:pPr>
        <w:spacing w:line="276" w:lineRule="auto"/>
        <w:rPr>
          <w:i/>
          <w:iCs/>
          <w:color w:val="990033"/>
          <w:sz w:val="20"/>
          <w:szCs w:val="20"/>
        </w:rPr>
      </w:pPr>
      <w:r w:rsidRPr="00246269">
        <w:rPr>
          <w:rStyle w:val="Rimandonotaapidipagina"/>
          <w:color w:val="990033"/>
        </w:rPr>
        <w:footnoteRef/>
      </w:r>
      <w:r w:rsidRPr="00246269">
        <w:rPr>
          <w:color w:val="990033"/>
          <w:sz w:val="20"/>
          <w:szCs w:val="20"/>
        </w:rPr>
        <w:t xml:space="preserve"> </w:t>
      </w:r>
      <w:r w:rsidRPr="00246269">
        <w:rPr>
          <w:i/>
          <w:iCs/>
          <w:color w:val="990033"/>
          <w:sz w:val="20"/>
          <w:szCs w:val="20"/>
        </w:rPr>
        <w:t xml:space="preserve">per l’obbligo di comunicazione, la gerarchia dei loghi da rispettare va sempre dall’ente di governo più ampio a livello territoriale fino a quello locale, mettendo in primo piano quello dell’Unione </w:t>
      </w:r>
      <w:r w:rsidR="00E03E6C" w:rsidRPr="00246269">
        <w:rPr>
          <w:i/>
          <w:iCs/>
          <w:color w:val="990033"/>
          <w:sz w:val="20"/>
          <w:szCs w:val="20"/>
        </w:rPr>
        <w:t>Europea</w:t>
      </w:r>
      <w:r w:rsidRPr="00246269">
        <w:rPr>
          <w:i/>
          <w:iCs/>
          <w:color w:val="990033"/>
          <w:sz w:val="20"/>
          <w:szCs w:val="20"/>
        </w:rPr>
        <w:t>, la cui dimensione di uno dei due lati deve essere quanto il lato più grande del logo maggiore per dimensioni (art. 4 del Regolamento UE n. 821/2014). Quando necessario, è possibile aggiungere l'eventuale logo del soggetto attuatore beneficiario del finanziamento, dopo il gruppo dei loghi istituzionali.</w:t>
      </w:r>
    </w:p>
    <w:p w14:paraId="7D9A6525" w14:textId="77777777" w:rsidR="001D7DF7" w:rsidRPr="00246269" w:rsidRDefault="001D7DF7" w:rsidP="001D7DF7">
      <w:pPr>
        <w:pStyle w:val="Testonotaapidipagina"/>
        <w:rPr>
          <w:color w:val="990033"/>
        </w:rPr>
      </w:pPr>
      <w:r w:rsidRPr="00246269">
        <w:rPr>
          <w:i/>
          <w:iCs/>
          <w:color w:val="990033"/>
        </w:rPr>
        <w:t>Per garantire la leggibilità del logo è necessario lasciare sempre una distanza di rispetto attorno al logo stesso. Elementi grafici o testuali dovranno essere sempre posizionati all’esterno dell’area di rispetto senza interferire con il logo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6FADA" w14:textId="16D2EA51" w:rsidR="00D1033B" w:rsidRDefault="00000000" w:rsidP="009F01EB">
    <w:pPr>
      <w:pStyle w:val="Intestazione"/>
    </w:pPr>
    <w:sdt>
      <w:sdtPr>
        <w:id w:val="1582641475"/>
        <w:docPartObj>
          <w:docPartGallery w:val="Page Numbers (Top of Page)"/>
          <w:docPartUnique/>
        </w:docPartObj>
      </w:sdtPr>
      <w:sdtContent>
        <w:r w:rsidR="00F0766B">
          <w:rPr>
            <w:rFonts w:ascii="Cambria" w:hAnsi="Cambria"/>
            <w:noProof/>
            <w:color w:val="000000"/>
            <w14:ligatures w14:val="standardContextual"/>
          </w:rPr>
          <w:drawing>
            <wp:anchor distT="0" distB="0" distL="0" distR="0" simplePos="0" relativeHeight="251658240" behindDoc="1" locked="0" layoutInCell="1" allowOverlap="1" wp14:anchorId="1867EC08" wp14:editId="6A454520">
              <wp:simplePos x="0" y="0"/>
              <wp:positionH relativeFrom="column">
                <wp:posOffset>4579244</wp:posOffset>
              </wp:positionH>
              <wp:positionV relativeFrom="paragraph">
                <wp:posOffset>-171450</wp:posOffset>
              </wp:positionV>
              <wp:extent cx="1335405" cy="1015365"/>
              <wp:effectExtent l="0" t="0" r="0" b="0"/>
              <wp:wrapNone/>
              <wp:docPr id="430205061" name="Immagine 1" descr="Immagine che contiene testo, dipinto, leone, dinosau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Immagine che contiene testo, dipinto, leone, dinosaur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l="-27559" t="-27463" r="-27557" b="-27463"/>
                      <a:stretch>
                        <a:fillRect/>
                      </a:stretch>
                    </pic:blipFill>
                    <pic:spPr bwMode="auto">
                      <a:xfrm>
                        <a:off x="0" y="0"/>
                        <a:ext cx="1335405" cy="1015365"/>
                      </a:xfrm>
                      <a:prstGeom prst="rect">
                        <a:avLst/>
                      </a:prstGeom>
                      <a:noFill/>
                      <a:ln>
                        <a:noFill/>
                      </a:ln>
                    </pic:spPr>
                  </pic:pic>
                </a:graphicData>
              </a:graphic>
              <wp14:sizeRelH relativeFrom="page">
                <wp14:pctWidth>0</wp14:pctWidth>
              </wp14:sizeRelH>
              <wp14:sizeRelV relativeFrom="page">
                <wp14:pctHeight>0</wp14:pctHeight>
              </wp14:sizeRelV>
            </wp:anchor>
          </w:drawing>
        </w:r>
        <w:r w:rsidR="00953EA3">
          <w:rPr>
            <w:rFonts w:ascii="Cambria" w:hAnsi="Cambria"/>
            <w:color w:val="000000"/>
            <w:bdr w:val="none" w:sz="0" w:space="0" w:color="auto" w:frame="1"/>
          </w:rPr>
          <w:fldChar w:fldCharType="begin"/>
        </w:r>
        <w:r w:rsidR="00953EA3">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00953EA3">
          <w:rPr>
            <w:rFonts w:ascii="Cambria" w:hAnsi="Cambria"/>
            <w:color w:val="000000"/>
            <w:bdr w:val="none" w:sz="0" w:space="0" w:color="auto" w:frame="1"/>
          </w:rPr>
          <w:fldChar w:fldCharType="separate"/>
        </w:r>
        <w:r w:rsidR="00953EA3">
          <w:rPr>
            <w:rFonts w:ascii="Cambria" w:hAnsi="Cambria"/>
            <w:color w:val="000000"/>
            <w:bdr w:val="none" w:sz="0" w:space="0" w:color="auto" w:frame="1"/>
          </w:rPr>
          <w:fldChar w:fldCharType="begin"/>
        </w:r>
        <w:r w:rsidR="00953EA3">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00953EA3">
          <w:rPr>
            <w:rFonts w:ascii="Cambria" w:hAnsi="Cambria"/>
            <w:color w:val="000000"/>
            <w:bdr w:val="none" w:sz="0" w:space="0" w:color="auto" w:frame="1"/>
          </w:rPr>
          <w:fldChar w:fldCharType="separate"/>
        </w:r>
        <w:r w:rsidR="00953EA3">
          <w:rPr>
            <w:rFonts w:ascii="Cambria" w:hAnsi="Cambria"/>
            <w:color w:val="000000"/>
            <w:bdr w:val="none" w:sz="0" w:space="0" w:color="auto" w:frame="1"/>
          </w:rPr>
          <w:fldChar w:fldCharType="begin"/>
        </w:r>
        <w:r w:rsidR="00953EA3">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00953EA3">
          <w:rPr>
            <w:rFonts w:ascii="Cambria" w:hAnsi="Cambria"/>
            <w:color w:val="000000"/>
            <w:bdr w:val="none" w:sz="0" w:space="0" w:color="auto" w:frame="1"/>
          </w:rPr>
          <w:fldChar w:fldCharType="separate"/>
        </w:r>
        <w:r w:rsidR="001113C2">
          <w:rPr>
            <w:rFonts w:ascii="Cambria" w:hAnsi="Cambria"/>
            <w:color w:val="000000"/>
            <w:bdr w:val="none" w:sz="0" w:space="0" w:color="auto" w:frame="1"/>
          </w:rPr>
          <w:fldChar w:fldCharType="begin"/>
        </w:r>
        <w:r w:rsidR="001113C2">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001113C2">
          <w:rPr>
            <w:rFonts w:ascii="Cambria" w:hAnsi="Cambria"/>
            <w:color w:val="000000"/>
            <w:bdr w:val="none" w:sz="0" w:space="0" w:color="auto" w:frame="1"/>
          </w:rPr>
          <w:fldChar w:fldCharType="separate"/>
        </w:r>
        <w:r w:rsidR="001113C2">
          <w:rPr>
            <w:rFonts w:ascii="Cambria" w:hAnsi="Cambria"/>
            <w:color w:val="000000"/>
            <w:bdr w:val="none" w:sz="0" w:space="0" w:color="auto" w:frame="1"/>
          </w:rPr>
          <w:fldChar w:fldCharType="begin"/>
        </w:r>
        <w:r w:rsidR="001113C2">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001113C2">
          <w:rPr>
            <w:rFonts w:ascii="Cambria" w:hAnsi="Cambria"/>
            <w:color w:val="000000"/>
            <w:bdr w:val="none" w:sz="0" w:space="0" w:color="auto" w:frame="1"/>
          </w:rPr>
          <w:fldChar w:fldCharType="separate"/>
        </w:r>
        <w:r w:rsidR="001113C2">
          <w:rPr>
            <w:rFonts w:ascii="Cambria" w:hAnsi="Cambria"/>
            <w:color w:val="000000"/>
            <w:bdr w:val="none" w:sz="0" w:space="0" w:color="auto" w:frame="1"/>
          </w:rPr>
          <w:fldChar w:fldCharType="begin"/>
        </w:r>
        <w:r w:rsidR="001113C2">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001113C2">
          <w:rPr>
            <w:rFonts w:ascii="Cambria" w:hAnsi="Cambria"/>
            <w:color w:val="000000"/>
            <w:bdr w:val="none" w:sz="0" w:space="0" w:color="auto" w:frame="1"/>
          </w:rPr>
          <w:fldChar w:fldCharType="separate"/>
        </w:r>
        <w:r w:rsidR="001113C2">
          <w:rPr>
            <w:rFonts w:ascii="Cambria" w:hAnsi="Cambria"/>
            <w:color w:val="000000"/>
            <w:bdr w:val="none" w:sz="0" w:space="0" w:color="auto" w:frame="1"/>
          </w:rPr>
          <w:fldChar w:fldCharType="begin"/>
        </w:r>
        <w:r w:rsidR="001113C2">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001113C2">
          <w:rPr>
            <w:rFonts w:ascii="Cambria" w:hAnsi="Cambria"/>
            <w:color w:val="000000"/>
            <w:bdr w:val="none" w:sz="0" w:space="0" w:color="auto" w:frame="1"/>
          </w:rPr>
          <w:fldChar w:fldCharType="separate"/>
        </w:r>
        <w:r w:rsidR="001113C2">
          <w:rPr>
            <w:rFonts w:ascii="Cambria" w:hAnsi="Cambria"/>
            <w:color w:val="000000"/>
            <w:bdr w:val="none" w:sz="0" w:space="0" w:color="auto" w:frame="1"/>
          </w:rPr>
          <w:fldChar w:fldCharType="begin"/>
        </w:r>
        <w:r w:rsidR="001113C2">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001113C2">
          <w:rPr>
            <w:rFonts w:ascii="Cambria" w:hAnsi="Cambria"/>
            <w:color w:val="000000"/>
            <w:bdr w:val="none" w:sz="0" w:space="0" w:color="auto" w:frame="1"/>
          </w:rPr>
          <w:fldChar w:fldCharType="separate"/>
        </w:r>
        <w:r w:rsidR="001113C2">
          <w:rPr>
            <w:rFonts w:ascii="Cambria" w:hAnsi="Cambria"/>
            <w:color w:val="000000"/>
            <w:bdr w:val="none" w:sz="0" w:space="0" w:color="auto" w:frame="1"/>
          </w:rPr>
          <w:fldChar w:fldCharType="begin"/>
        </w:r>
        <w:r w:rsidR="001113C2">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001113C2">
          <w:rPr>
            <w:rFonts w:ascii="Cambria" w:hAnsi="Cambria"/>
            <w:color w:val="000000"/>
            <w:bdr w:val="none" w:sz="0" w:space="0" w:color="auto" w:frame="1"/>
          </w:rPr>
          <w:fldChar w:fldCharType="separate"/>
        </w:r>
        <w:r w:rsidR="001113C2">
          <w:rPr>
            <w:rFonts w:ascii="Cambria" w:hAnsi="Cambria"/>
            <w:color w:val="000000"/>
            <w:bdr w:val="none" w:sz="0" w:space="0" w:color="auto" w:frame="1"/>
          </w:rPr>
          <w:fldChar w:fldCharType="begin"/>
        </w:r>
        <w:r w:rsidR="001113C2">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001113C2">
          <w:rPr>
            <w:rFonts w:ascii="Cambria" w:hAnsi="Cambria"/>
            <w:color w:val="000000"/>
            <w:bdr w:val="none" w:sz="0" w:space="0" w:color="auto" w:frame="1"/>
          </w:rPr>
          <w:fldChar w:fldCharType="separate"/>
        </w:r>
        <w:r w:rsidR="001113C2">
          <w:rPr>
            <w:rFonts w:ascii="Cambria" w:hAnsi="Cambria"/>
            <w:color w:val="000000"/>
            <w:bdr w:val="none" w:sz="0" w:space="0" w:color="auto" w:frame="1"/>
          </w:rPr>
          <w:fldChar w:fldCharType="begin"/>
        </w:r>
        <w:r w:rsidR="001113C2">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001113C2">
          <w:rPr>
            <w:rFonts w:ascii="Cambria" w:hAnsi="Cambria"/>
            <w:color w:val="000000"/>
            <w:bdr w:val="none" w:sz="0" w:space="0" w:color="auto" w:frame="1"/>
          </w:rPr>
          <w:fldChar w:fldCharType="separate"/>
        </w:r>
        <w:r w:rsidR="001113C2">
          <w:rPr>
            <w:rFonts w:ascii="Cambria" w:hAnsi="Cambria"/>
            <w:color w:val="000000"/>
            <w:bdr w:val="none" w:sz="0" w:space="0" w:color="auto" w:frame="1"/>
          </w:rPr>
          <w:fldChar w:fldCharType="begin"/>
        </w:r>
        <w:r w:rsidR="001113C2">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001113C2">
          <w:rPr>
            <w:rFonts w:ascii="Cambria" w:hAnsi="Cambria"/>
            <w:color w:val="000000"/>
            <w:bdr w:val="none" w:sz="0" w:space="0" w:color="auto" w:frame="1"/>
          </w:rPr>
          <w:fldChar w:fldCharType="separate"/>
        </w:r>
        <w:r w:rsidR="001113C2">
          <w:rPr>
            <w:rFonts w:ascii="Cambria" w:hAnsi="Cambria"/>
            <w:color w:val="000000"/>
            <w:bdr w:val="none" w:sz="0" w:space="0" w:color="auto" w:frame="1"/>
          </w:rPr>
          <w:fldChar w:fldCharType="begin"/>
        </w:r>
        <w:r w:rsidR="001113C2">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001113C2">
          <w:rPr>
            <w:rFonts w:ascii="Cambria" w:hAnsi="Cambria"/>
            <w:color w:val="000000"/>
            <w:bdr w:val="none" w:sz="0" w:space="0" w:color="auto" w:frame="1"/>
          </w:rPr>
          <w:fldChar w:fldCharType="separate"/>
        </w:r>
        <w:r w:rsidR="001113C2">
          <w:rPr>
            <w:rFonts w:ascii="Cambria" w:hAnsi="Cambria"/>
            <w:color w:val="000000"/>
            <w:bdr w:val="none" w:sz="0" w:space="0" w:color="auto" w:frame="1"/>
          </w:rPr>
          <w:fldChar w:fldCharType="begin"/>
        </w:r>
        <w:r w:rsidR="001113C2">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001113C2">
          <w:rPr>
            <w:rFonts w:ascii="Cambria" w:hAnsi="Cambria"/>
            <w:color w:val="000000"/>
            <w:bdr w:val="none" w:sz="0" w:space="0" w:color="auto" w:frame="1"/>
          </w:rPr>
          <w:fldChar w:fldCharType="separate"/>
        </w:r>
        <w:r w:rsidR="001113C2">
          <w:rPr>
            <w:rFonts w:ascii="Cambria" w:hAnsi="Cambria"/>
            <w:color w:val="000000"/>
            <w:bdr w:val="none" w:sz="0" w:space="0" w:color="auto" w:frame="1"/>
          </w:rPr>
          <w:fldChar w:fldCharType="begin"/>
        </w:r>
        <w:r w:rsidR="001113C2">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001113C2">
          <w:rPr>
            <w:rFonts w:ascii="Cambria" w:hAnsi="Cambria"/>
            <w:color w:val="000000"/>
            <w:bdr w:val="none" w:sz="0" w:space="0" w:color="auto" w:frame="1"/>
          </w:rPr>
          <w:fldChar w:fldCharType="separate"/>
        </w:r>
        <w:r w:rsidR="001113C2">
          <w:rPr>
            <w:rFonts w:ascii="Cambria" w:hAnsi="Cambria"/>
            <w:color w:val="000000"/>
            <w:bdr w:val="none" w:sz="0" w:space="0" w:color="auto" w:frame="1"/>
          </w:rPr>
          <w:fldChar w:fldCharType="begin"/>
        </w:r>
        <w:r w:rsidR="001113C2">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001113C2">
          <w:rPr>
            <w:rFonts w:ascii="Cambria" w:hAnsi="Cambria"/>
            <w:color w:val="000000"/>
            <w:bdr w:val="none" w:sz="0" w:space="0" w:color="auto" w:frame="1"/>
          </w:rPr>
          <w:fldChar w:fldCharType="separate"/>
        </w:r>
        <w:r w:rsidR="00E46A25">
          <w:rPr>
            <w:rFonts w:ascii="Cambria" w:hAnsi="Cambria"/>
            <w:color w:val="000000"/>
            <w:bdr w:val="none" w:sz="0" w:space="0" w:color="auto" w:frame="1"/>
          </w:rPr>
          <w:fldChar w:fldCharType="begin"/>
        </w:r>
        <w:r w:rsidR="00E46A25">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00E46A25">
          <w:rPr>
            <w:rFonts w:ascii="Cambria" w:hAnsi="Cambria"/>
            <w:color w:val="000000"/>
            <w:bdr w:val="none" w:sz="0" w:space="0" w:color="auto" w:frame="1"/>
          </w:rPr>
          <w:fldChar w:fldCharType="separate"/>
        </w:r>
        <w:r w:rsidR="00E46A25">
          <w:rPr>
            <w:rFonts w:ascii="Cambria" w:hAnsi="Cambria"/>
            <w:color w:val="000000"/>
            <w:bdr w:val="none" w:sz="0" w:space="0" w:color="auto" w:frame="1"/>
          </w:rPr>
          <w:fldChar w:fldCharType="begin"/>
        </w:r>
        <w:r w:rsidR="00E46A25">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00E46A25">
          <w:rPr>
            <w:rFonts w:ascii="Cambria" w:hAnsi="Cambria"/>
            <w:color w:val="000000"/>
            <w:bdr w:val="none" w:sz="0" w:space="0" w:color="auto" w:frame="1"/>
          </w:rPr>
          <w:fldChar w:fldCharType="separate"/>
        </w:r>
        <w:r w:rsidR="00E46A25">
          <w:rPr>
            <w:rFonts w:ascii="Cambria" w:hAnsi="Cambria"/>
            <w:color w:val="000000"/>
            <w:bdr w:val="none" w:sz="0" w:space="0" w:color="auto" w:frame="1"/>
          </w:rPr>
          <w:fldChar w:fldCharType="begin"/>
        </w:r>
        <w:r w:rsidR="00E46A25">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00E46A25">
          <w:rPr>
            <w:rFonts w:ascii="Cambria" w:hAnsi="Cambria"/>
            <w:color w:val="000000"/>
            <w:bdr w:val="none" w:sz="0" w:space="0" w:color="auto" w:frame="1"/>
          </w:rPr>
          <w:fldChar w:fldCharType="separate"/>
        </w:r>
        <w:r w:rsidR="00E46A25">
          <w:rPr>
            <w:rFonts w:ascii="Cambria" w:hAnsi="Cambria"/>
            <w:color w:val="000000"/>
            <w:bdr w:val="none" w:sz="0" w:space="0" w:color="auto" w:frame="1"/>
          </w:rPr>
          <w:fldChar w:fldCharType="begin"/>
        </w:r>
        <w:r w:rsidR="00E46A25">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00E46A25">
          <w:rPr>
            <w:rFonts w:ascii="Cambria" w:hAnsi="Cambria"/>
            <w:color w:val="000000"/>
            <w:bdr w:val="none" w:sz="0" w:space="0" w:color="auto" w:frame="1"/>
          </w:rPr>
          <w:fldChar w:fldCharType="separate"/>
        </w:r>
        <w:r w:rsidR="00E46A25">
          <w:rPr>
            <w:rFonts w:ascii="Cambria" w:hAnsi="Cambria"/>
            <w:color w:val="000000"/>
            <w:bdr w:val="none" w:sz="0" w:space="0" w:color="auto" w:frame="1"/>
          </w:rPr>
          <w:fldChar w:fldCharType="begin"/>
        </w:r>
        <w:r w:rsidR="00E46A25">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00E46A25">
          <w:rPr>
            <w:rFonts w:ascii="Cambria" w:hAnsi="Cambria"/>
            <w:color w:val="000000"/>
            <w:bdr w:val="none" w:sz="0" w:space="0" w:color="auto" w:frame="1"/>
          </w:rPr>
          <w:fldChar w:fldCharType="separate"/>
        </w:r>
        <w:r w:rsidR="000144C3">
          <w:rPr>
            <w:rFonts w:ascii="Cambria" w:hAnsi="Cambria"/>
            <w:color w:val="000000"/>
            <w:bdr w:val="none" w:sz="0" w:space="0" w:color="auto" w:frame="1"/>
          </w:rPr>
          <w:fldChar w:fldCharType="begin"/>
        </w:r>
        <w:r w:rsidR="000144C3">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000144C3">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pict w14:anchorId="49319C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0.55pt;height:43.8pt">
              <v:imagedata r:id="rId2" r:href="rId3"/>
            </v:shape>
          </w:pict>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sidR="000144C3">
          <w:rPr>
            <w:rFonts w:ascii="Cambria" w:hAnsi="Cambria"/>
            <w:color w:val="000000"/>
            <w:bdr w:val="none" w:sz="0" w:space="0" w:color="auto" w:frame="1"/>
          </w:rPr>
          <w:fldChar w:fldCharType="end"/>
        </w:r>
        <w:r w:rsidR="00E46A25">
          <w:rPr>
            <w:rFonts w:ascii="Cambria" w:hAnsi="Cambria"/>
            <w:color w:val="000000"/>
            <w:bdr w:val="none" w:sz="0" w:space="0" w:color="auto" w:frame="1"/>
          </w:rPr>
          <w:fldChar w:fldCharType="end"/>
        </w:r>
        <w:r w:rsidR="00E46A25">
          <w:rPr>
            <w:rFonts w:ascii="Cambria" w:hAnsi="Cambria"/>
            <w:color w:val="000000"/>
            <w:bdr w:val="none" w:sz="0" w:space="0" w:color="auto" w:frame="1"/>
          </w:rPr>
          <w:fldChar w:fldCharType="end"/>
        </w:r>
        <w:r w:rsidR="00E46A25">
          <w:rPr>
            <w:rFonts w:ascii="Cambria" w:hAnsi="Cambria"/>
            <w:color w:val="000000"/>
            <w:bdr w:val="none" w:sz="0" w:space="0" w:color="auto" w:frame="1"/>
          </w:rPr>
          <w:fldChar w:fldCharType="end"/>
        </w:r>
        <w:r w:rsidR="00E46A25">
          <w:rPr>
            <w:rFonts w:ascii="Cambria" w:hAnsi="Cambria"/>
            <w:color w:val="000000"/>
            <w:bdr w:val="none" w:sz="0" w:space="0" w:color="auto" w:frame="1"/>
          </w:rPr>
          <w:fldChar w:fldCharType="end"/>
        </w:r>
        <w:r w:rsidR="00E46A25">
          <w:rPr>
            <w:rFonts w:ascii="Cambria" w:hAnsi="Cambria"/>
            <w:color w:val="000000"/>
            <w:bdr w:val="none" w:sz="0" w:space="0" w:color="auto" w:frame="1"/>
          </w:rPr>
          <w:fldChar w:fldCharType="end"/>
        </w:r>
        <w:r w:rsidR="001113C2">
          <w:rPr>
            <w:rFonts w:ascii="Cambria" w:hAnsi="Cambria"/>
            <w:color w:val="000000"/>
            <w:bdr w:val="none" w:sz="0" w:space="0" w:color="auto" w:frame="1"/>
          </w:rPr>
          <w:fldChar w:fldCharType="end"/>
        </w:r>
        <w:r w:rsidR="001113C2">
          <w:rPr>
            <w:rFonts w:ascii="Cambria" w:hAnsi="Cambria"/>
            <w:color w:val="000000"/>
            <w:bdr w:val="none" w:sz="0" w:space="0" w:color="auto" w:frame="1"/>
          </w:rPr>
          <w:fldChar w:fldCharType="end"/>
        </w:r>
        <w:r w:rsidR="001113C2">
          <w:rPr>
            <w:rFonts w:ascii="Cambria" w:hAnsi="Cambria"/>
            <w:color w:val="000000"/>
            <w:bdr w:val="none" w:sz="0" w:space="0" w:color="auto" w:frame="1"/>
          </w:rPr>
          <w:fldChar w:fldCharType="end"/>
        </w:r>
        <w:r w:rsidR="001113C2">
          <w:rPr>
            <w:rFonts w:ascii="Cambria" w:hAnsi="Cambria"/>
            <w:color w:val="000000"/>
            <w:bdr w:val="none" w:sz="0" w:space="0" w:color="auto" w:frame="1"/>
          </w:rPr>
          <w:fldChar w:fldCharType="end"/>
        </w:r>
        <w:r w:rsidR="001113C2">
          <w:rPr>
            <w:rFonts w:ascii="Cambria" w:hAnsi="Cambria"/>
            <w:color w:val="000000"/>
            <w:bdr w:val="none" w:sz="0" w:space="0" w:color="auto" w:frame="1"/>
          </w:rPr>
          <w:fldChar w:fldCharType="end"/>
        </w:r>
        <w:r w:rsidR="001113C2">
          <w:rPr>
            <w:rFonts w:ascii="Cambria" w:hAnsi="Cambria"/>
            <w:color w:val="000000"/>
            <w:bdr w:val="none" w:sz="0" w:space="0" w:color="auto" w:frame="1"/>
          </w:rPr>
          <w:fldChar w:fldCharType="end"/>
        </w:r>
        <w:r w:rsidR="001113C2">
          <w:rPr>
            <w:rFonts w:ascii="Cambria" w:hAnsi="Cambria"/>
            <w:color w:val="000000"/>
            <w:bdr w:val="none" w:sz="0" w:space="0" w:color="auto" w:frame="1"/>
          </w:rPr>
          <w:fldChar w:fldCharType="end"/>
        </w:r>
        <w:r w:rsidR="001113C2">
          <w:rPr>
            <w:rFonts w:ascii="Cambria" w:hAnsi="Cambria"/>
            <w:color w:val="000000"/>
            <w:bdr w:val="none" w:sz="0" w:space="0" w:color="auto" w:frame="1"/>
          </w:rPr>
          <w:fldChar w:fldCharType="end"/>
        </w:r>
        <w:r w:rsidR="001113C2">
          <w:rPr>
            <w:rFonts w:ascii="Cambria" w:hAnsi="Cambria"/>
            <w:color w:val="000000"/>
            <w:bdr w:val="none" w:sz="0" w:space="0" w:color="auto" w:frame="1"/>
          </w:rPr>
          <w:fldChar w:fldCharType="end"/>
        </w:r>
        <w:r w:rsidR="001113C2">
          <w:rPr>
            <w:rFonts w:ascii="Cambria" w:hAnsi="Cambria"/>
            <w:color w:val="000000"/>
            <w:bdr w:val="none" w:sz="0" w:space="0" w:color="auto" w:frame="1"/>
          </w:rPr>
          <w:fldChar w:fldCharType="end"/>
        </w:r>
        <w:r w:rsidR="001113C2">
          <w:rPr>
            <w:rFonts w:ascii="Cambria" w:hAnsi="Cambria"/>
            <w:color w:val="000000"/>
            <w:bdr w:val="none" w:sz="0" w:space="0" w:color="auto" w:frame="1"/>
          </w:rPr>
          <w:fldChar w:fldCharType="end"/>
        </w:r>
        <w:r w:rsidR="001113C2">
          <w:rPr>
            <w:rFonts w:ascii="Cambria" w:hAnsi="Cambria"/>
            <w:color w:val="000000"/>
            <w:bdr w:val="none" w:sz="0" w:space="0" w:color="auto" w:frame="1"/>
          </w:rPr>
          <w:fldChar w:fldCharType="end"/>
        </w:r>
        <w:r w:rsidR="001113C2">
          <w:rPr>
            <w:rFonts w:ascii="Cambria" w:hAnsi="Cambria"/>
            <w:color w:val="000000"/>
            <w:bdr w:val="none" w:sz="0" w:space="0" w:color="auto" w:frame="1"/>
          </w:rPr>
          <w:fldChar w:fldCharType="end"/>
        </w:r>
        <w:r w:rsidR="00953EA3">
          <w:rPr>
            <w:rFonts w:ascii="Cambria" w:hAnsi="Cambria"/>
            <w:color w:val="000000"/>
            <w:bdr w:val="none" w:sz="0" w:space="0" w:color="auto" w:frame="1"/>
          </w:rPr>
          <w:fldChar w:fldCharType="end"/>
        </w:r>
        <w:r w:rsidR="00953EA3">
          <w:rPr>
            <w:rFonts w:ascii="Cambria" w:hAnsi="Cambria"/>
            <w:color w:val="000000"/>
            <w:bdr w:val="none" w:sz="0" w:space="0" w:color="auto" w:frame="1"/>
          </w:rPr>
          <w:fldChar w:fldCharType="end"/>
        </w:r>
        <w:r w:rsidR="00953EA3">
          <w:rPr>
            <w:rFonts w:ascii="Cambria" w:hAnsi="Cambria"/>
            <w:color w:val="000000"/>
            <w:bdr w:val="none" w:sz="0" w:space="0" w:color="auto" w:frame="1"/>
          </w:rPr>
          <w:fldChar w:fldCharType="end"/>
        </w:r>
        <w:r w:rsidR="00121736">
          <w:rPr>
            <w:rFonts w:ascii="Cambria" w:hAnsi="Cambria"/>
            <w:color w:val="000000"/>
            <w:bdr w:val="none" w:sz="0" w:space="0" w:color="auto" w:frame="1"/>
          </w:rPr>
          <w:t xml:space="preserve">             </w:t>
        </w:r>
        <w:r w:rsidR="00121736">
          <w:rPr>
            <w:rFonts w:ascii="Cambria" w:hAnsi="Cambria"/>
            <w:color w:val="000000"/>
            <w:bdr w:val="none" w:sz="0" w:space="0" w:color="auto" w:frame="1"/>
          </w:rPr>
          <w:fldChar w:fldCharType="begin"/>
        </w:r>
        <w:r w:rsidR="00121736">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sidR="00121736">
          <w:rPr>
            <w:rFonts w:ascii="Cambria" w:hAnsi="Cambria"/>
            <w:color w:val="000000"/>
            <w:bdr w:val="none" w:sz="0" w:space="0" w:color="auto" w:frame="1"/>
          </w:rPr>
          <w:fldChar w:fldCharType="separate"/>
        </w:r>
        <w:r w:rsidR="00121736">
          <w:rPr>
            <w:rFonts w:ascii="Cambria" w:hAnsi="Cambria"/>
            <w:color w:val="000000"/>
            <w:bdr w:val="none" w:sz="0" w:space="0" w:color="auto" w:frame="1"/>
          </w:rPr>
          <w:fldChar w:fldCharType="begin"/>
        </w:r>
        <w:r w:rsidR="00121736">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sidR="00121736">
          <w:rPr>
            <w:rFonts w:ascii="Cambria" w:hAnsi="Cambria"/>
            <w:color w:val="000000"/>
            <w:bdr w:val="none" w:sz="0" w:space="0" w:color="auto" w:frame="1"/>
          </w:rPr>
          <w:fldChar w:fldCharType="separate"/>
        </w:r>
        <w:r w:rsidR="00121736">
          <w:rPr>
            <w:rFonts w:ascii="Cambria" w:hAnsi="Cambria"/>
            <w:color w:val="000000"/>
            <w:bdr w:val="none" w:sz="0" w:space="0" w:color="auto" w:frame="1"/>
          </w:rPr>
          <w:fldChar w:fldCharType="begin"/>
        </w:r>
        <w:r w:rsidR="00121736">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sidR="00121736">
          <w:rPr>
            <w:rFonts w:ascii="Cambria" w:hAnsi="Cambria"/>
            <w:color w:val="000000"/>
            <w:bdr w:val="none" w:sz="0" w:space="0" w:color="auto" w:frame="1"/>
          </w:rPr>
          <w:fldChar w:fldCharType="separate"/>
        </w:r>
        <w:r w:rsidR="001113C2">
          <w:rPr>
            <w:rFonts w:ascii="Cambria" w:hAnsi="Cambria"/>
            <w:color w:val="000000"/>
            <w:bdr w:val="none" w:sz="0" w:space="0" w:color="auto" w:frame="1"/>
          </w:rPr>
          <w:fldChar w:fldCharType="begin"/>
        </w:r>
        <w:r w:rsidR="001113C2">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sidR="001113C2">
          <w:rPr>
            <w:rFonts w:ascii="Cambria" w:hAnsi="Cambria"/>
            <w:color w:val="000000"/>
            <w:bdr w:val="none" w:sz="0" w:space="0" w:color="auto" w:frame="1"/>
          </w:rPr>
          <w:fldChar w:fldCharType="separate"/>
        </w:r>
        <w:r w:rsidR="001113C2">
          <w:rPr>
            <w:rFonts w:ascii="Cambria" w:hAnsi="Cambria"/>
            <w:color w:val="000000"/>
            <w:bdr w:val="none" w:sz="0" w:space="0" w:color="auto" w:frame="1"/>
          </w:rPr>
          <w:fldChar w:fldCharType="begin"/>
        </w:r>
        <w:r w:rsidR="001113C2">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sidR="001113C2">
          <w:rPr>
            <w:rFonts w:ascii="Cambria" w:hAnsi="Cambria"/>
            <w:color w:val="000000"/>
            <w:bdr w:val="none" w:sz="0" w:space="0" w:color="auto" w:frame="1"/>
          </w:rPr>
          <w:fldChar w:fldCharType="separate"/>
        </w:r>
        <w:r w:rsidR="001113C2">
          <w:rPr>
            <w:rFonts w:ascii="Cambria" w:hAnsi="Cambria"/>
            <w:color w:val="000000"/>
            <w:bdr w:val="none" w:sz="0" w:space="0" w:color="auto" w:frame="1"/>
          </w:rPr>
          <w:fldChar w:fldCharType="begin"/>
        </w:r>
        <w:r w:rsidR="001113C2">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sidR="001113C2">
          <w:rPr>
            <w:rFonts w:ascii="Cambria" w:hAnsi="Cambria"/>
            <w:color w:val="000000"/>
            <w:bdr w:val="none" w:sz="0" w:space="0" w:color="auto" w:frame="1"/>
          </w:rPr>
          <w:fldChar w:fldCharType="separate"/>
        </w:r>
        <w:r w:rsidR="001113C2">
          <w:rPr>
            <w:rFonts w:ascii="Cambria" w:hAnsi="Cambria"/>
            <w:color w:val="000000"/>
            <w:bdr w:val="none" w:sz="0" w:space="0" w:color="auto" w:frame="1"/>
          </w:rPr>
          <w:fldChar w:fldCharType="begin"/>
        </w:r>
        <w:r w:rsidR="001113C2">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sidR="001113C2">
          <w:rPr>
            <w:rFonts w:ascii="Cambria" w:hAnsi="Cambria"/>
            <w:color w:val="000000"/>
            <w:bdr w:val="none" w:sz="0" w:space="0" w:color="auto" w:frame="1"/>
          </w:rPr>
          <w:fldChar w:fldCharType="separate"/>
        </w:r>
        <w:r w:rsidR="001113C2">
          <w:rPr>
            <w:rFonts w:ascii="Cambria" w:hAnsi="Cambria"/>
            <w:color w:val="000000"/>
            <w:bdr w:val="none" w:sz="0" w:space="0" w:color="auto" w:frame="1"/>
          </w:rPr>
          <w:fldChar w:fldCharType="begin"/>
        </w:r>
        <w:r w:rsidR="001113C2">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sidR="001113C2">
          <w:rPr>
            <w:rFonts w:ascii="Cambria" w:hAnsi="Cambria"/>
            <w:color w:val="000000"/>
            <w:bdr w:val="none" w:sz="0" w:space="0" w:color="auto" w:frame="1"/>
          </w:rPr>
          <w:fldChar w:fldCharType="separate"/>
        </w:r>
        <w:r w:rsidR="001113C2">
          <w:rPr>
            <w:rFonts w:ascii="Cambria" w:hAnsi="Cambria"/>
            <w:color w:val="000000"/>
            <w:bdr w:val="none" w:sz="0" w:space="0" w:color="auto" w:frame="1"/>
          </w:rPr>
          <w:fldChar w:fldCharType="begin"/>
        </w:r>
        <w:r w:rsidR="001113C2">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sidR="001113C2">
          <w:rPr>
            <w:rFonts w:ascii="Cambria" w:hAnsi="Cambria"/>
            <w:color w:val="000000"/>
            <w:bdr w:val="none" w:sz="0" w:space="0" w:color="auto" w:frame="1"/>
          </w:rPr>
          <w:fldChar w:fldCharType="separate"/>
        </w:r>
        <w:r w:rsidR="001113C2">
          <w:rPr>
            <w:rFonts w:ascii="Cambria" w:hAnsi="Cambria"/>
            <w:color w:val="000000"/>
            <w:bdr w:val="none" w:sz="0" w:space="0" w:color="auto" w:frame="1"/>
          </w:rPr>
          <w:fldChar w:fldCharType="begin"/>
        </w:r>
        <w:r w:rsidR="001113C2">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sidR="001113C2">
          <w:rPr>
            <w:rFonts w:ascii="Cambria" w:hAnsi="Cambria"/>
            <w:color w:val="000000"/>
            <w:bdr w:val="none" w:sz="0" w:space="0" w:color="auto" w:frame="1"/>
          </w:rPr>
          <w:fldChar w:fldCharType="separate"/>
        </w:r>
        <w:r w:rsidR="001113C2">
          <w:rPr>
            <w:rFonts w:ascii="Cambria" w:hAnsi="Cambria"/>
            <w:color w:val="000000"/>
            <w:bdr w:val="none" w:sz="0" w:space="0" w:color="auto" w:frame="1"/>
          </w:rPr>
          <w:fldChar w:fldCharType="begin"/>
        </w:r>
        <w:r w:rsidR="001113C2">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sidR="001113C2">
          <w:rPr>
            <w:rFonts w:ascii="Cambria" w:hAnsi="Cambria"/>
            <w:color w:val="000000"/>
            <w:bdr w:val="none" w:sz="0" w:space="0" w:color="auto" w:frame="1"/>
          </w:rPr>
          <w:fldChar w:fldCharType="separate"/>
        </w:r>
        <w:r w:rsidR="001113C2">
          <w:rPr>
            <w:rFonts w:ascii="Cambria" w:hAnsi="Cambria"/>
            <w:color w:val="000000"/>
            <w:bdr w:val="none" w:sz="0" w:space="0" w:color="auto" w:frame="1"/>
          </w:rPr>
          <w:fldChar w:fldCharType="begin"/>
        </w:r>
        <w:r w:rsidR="001113C2">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sidR="001113C2">
          <w:rPr>
            <w:rFonts w:ascii="Cambria" w:hAnsi="Cambria"/>
            <w:color w:val="000000"/>
            <w:bdr w:val="none" w:sz="0" w:space="0" w:color="auto" w:frame="1"/>
          </w:rPr>
          <w:fldChar w:fldCharType="separate"/>
        </w:r>
        <w:r w:rsidR="001113C2">
          <w:rPr>
            <w:rFonts w:ascii="Cambria" w:hAnsi="Cambria"/>
            <w:color w:val="000000"/>
            <w:bdr w:val="none" w:sz="0" w:space="0" w:color="auto" w:frame="1"/>
          </w:rPr>
          <w:fldChar w:fldCharType="begin"/>
        </w:r>
        <w:r w:rsidR="001113C2">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sidR="001113C2">
          <w:rPr>
            <w:rFonts w:ascii="Cambria" w:hAnsi="Cambria"/>
            <w:color w:val="000000"/>
            <w:bdr w:val="none" w:sz="0" w:space="0" w:color="auto" w:frame="1"/>
          </w:rPr>
          <w:fldChar w:fldCharType="separate"/>
        </w:r>
        <w:r w:rsidR="001113C2">
          <w:rPr>
            <w:rFonts w:ascii="Cambria" w:hAnsi="Cambria"/>
            <w:color w:val="000000"/>
            <w:bdr w:val="none" w:sz="0" w:space="0" w:color="auto" w:frame="1"/>
          </w:rPr>
          <w:fldChar w:fldCharType="begin"/>
        </w:r>
        <w:r w:rsidR="001113C2">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sidR="001113C2">
          <w:rPr>
            <w:rFonts w:ascii="Cambria" w:hAnsi="Cambria"/>
            <w:color w:val="000000"/>
            <w:bdr w:val="none" w:sz="0" w:space="0" w:color="auto" w:frame="1"/>
          </w:rPr>
          <w:fldChar w:fldCharType="separate"/>
        </w:r>
        <w:r w:rsidR="001113C2">
          <w:rPr>
            <w:rFonts w:ascii="Cambria" w:hAnsi="Cambria"/>
            <w:color w:val="000000"/>
            <w:bdr w:val="none" w:sz="0" w:space="0" w:color="auto" w:frame="1"/>
          </w:rPr>
          <w:fldChar w:fldCharType="begin"/>
        </w:r>
        <w:r w:rsidR="001113C2">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sidR="001113C2">
          <w:rPr>
            <w:rFonts w:ascii="Cambria" w:hAnsi="Cambria"/>
            <w:color w:val="000000"/>
            <w:bdr w:val="none" w:sz="0" w:space="0" w:color="auto" w:frame="1"/>
          </w:rPr>
          <w:fldChar w:fldCharType="separate"/>
        </w:r>
        <w:r w:rsidR="001113C2">
          <w:rPr>
            <w:rFonts w:ascii="Cambria" w:hAnsi="Cambria"/>
            <w:color w:val="000000"/>
            <w:bdr w:val="none" w:sz="0" w:space="0" w:color="auto" w:frame="1"/>
          </w:rPr>
          <w:fldChar w:fldCharType="begin"/>
        </w:r>
        <w:r w:rsidR="001113C2">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sidR="001113C2">
          <w:rPr>
            <w:rFonts w:ascii="Cambria" w:hAnsi="Cambria"/>
            <w:color w:val="000000"/>
            <w:bdr w:val="none" w:sz="0" w:space="0" w:color="auto" w:frame="1"/>
          </w:rPr>
          <w:fldChar w:fldCharType="separate"/>
        </w:r>
        <w:r w:rsidR="00E46A25">
          <w:rPr>
            <w:rFonts w:ascii="Cambria" w:hAnsi="Cambria"/>
            <w:color w:val="000000"/>
            <w:bdr w:val="none" w:sz="0" w:space="0" w:color="auto" w:frame="1"/>
          </w:rPr>
          <w:fldChar w:fldCharType="begin"/>
        </w:r>
        <w:r w:rsidR="00E46A25">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sidR="00E46A25">
          <w:rPr>
            <w:rFonts w:ascii="Cambria" w:hAnsi="Cambria"/>
            <w:color w:val="000000"/>
            <w:bdr w:val="none" w:sz="0" w:space="0" w:color="auto" w:frame="1"/>
          </w:rPr>
          <w:fldChar w:fldCharType="separate"/>
        </w:r>
        <w:r w:rsidR="00E46A25">
          <w:rPr>
            <w:rFonts w:ascii="Cambria" w:hAnsi="Cambria"/>
            <w:color w:val="000000"/>
            <w:bdr w:val="none" w:sz="0" w:space="0" w:color="auto" w:frame="1"/>
          </w:rPr>
          <w:fldChar w:fldCharType="begin"/>
        </w:r>
        <w:r w:rsidR="00E46A25">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sidR="00E46A25">
          <w:rPr>
            <w:rFonts w:ascii="Cambria" w:hAnsi="Cambria"/>
            <w:color w:val="000000"/>
            <w:bdr w:val="none" w:sz="0" w:space="0" w:color="auto" w:frame="1"/>
          </w:rPr>
          <w:fldChar w:fldCharType="separate"/>
        </w:r>
        <w:r w:rsidR="00E46A25">
          <w:rPr>
            <w:rFonts w:ascii="Cambria" w:hAnsi="Cambria"/>
            <w:color w:val="000000"/>
            <w:bdr w:val="none" w:sz="0" w:space="0" w:color="auto" w:frame="1"/>
          </w:rPr>
          <w:fldChar w:fldCharType="begin"/>
        </w:r>
        <w:r w:rsidR="00E46A25">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sidR="00E46A25">
          <w:rPr>
            <w:rFonts w:ascii="Cambria" w:hAnsi="Cambria"/>
            <w:color w:val="000000"/>
            <w:bdr w:val="none" w:sz="0" w:space="0" w:color="auto" w:frame="1"/>
          </w:rPr>
          <w:fldChar w:fldCharType="separate"/>
        </w:r>
        <w:r w:rsidR="00E46A25">
          <w:rPr>
            <w:rFonts w:ascii="Cambria" w:hAnsi="Cambria"/>
            <w:color w:val="000000"/>
            <w:bdr w:val="none" w:sz="0" w:space="0" w:color="auto" w:frame="1"/>
          </w:rPr>
          <w:fldChar w:fldCharType="begin"/>
        </w:r>
        <w:r w:rsidR="00E46A25">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sidR="00E46A25">
          <w:rPr>
            <w:rFonts w:ascii="Cambria" w:hAnsi="Cambria"/>
            <w:color w:val="000000"/>
            <w:bdr w:val="none" w:sz="0" w:space="0" w:color="auto" w:frame="1"/>
          </w:rPr>
          <w:fldChar w:fldCharType="separate"/>
        </w:r>
        <w:r w:rsidR="00E46A25">
          <w:rPr>
            <w:rFonts w:ascii="Cambria" w:hAnsi="Cambria"/>
            <w:color w:val="000000"/>
            <w:bdr w:val="none" w:sz="0" w:space="0" w:color="auto" w:frame="1"/>
          </w:rPr>
          <w:fldChar w:fldCharType="begin"/>
        </w:r>
        <w:r w:rsidR="00E46A25">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sidR="00E46A25">
          <w:rPr>
            <w:rFonts w:ascii="Cambria" w:hAnsi="Cambria"/>
            <w:color w:val="000000"/>
            <w:bdr w:val="none" w:sz="0" w:space="0" w:color="auto" w:frame="1"/>
          </w:rPr>
          <w:fldChar w:fldCharType="separate"/>
        </w:r>
        <w:r w:rsidR="000144C3">
          <w:rPr>
            <w:rFonts w:ascii="Cambria" w:hAnsi="Cambria"/>
            <w:color w:val="000000"/>
            <w:bdr w:val="none" w:sz="0" w:space="0" w:color="auto" w:frame="1"/>
          </w:rPr>
          <w:fldChar w:fldCharType="begin"/>
        </w:r>
        <w:r w:rsidR="000144C3">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sidR="000144C3">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pict w14:anchorId="3BD6D18D">
            <v:shape id="_x0000_i1026" type="#_x0000_t75" alt="http://www.dfp.it/media/128194/logo_dfp_color.jpg" style="width:125.05pt;height:41.25pt">
              <v:imagedata r:id="rId4" r:href="rId5"/>
            </v:shape>
          </w:pict>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sidR="000144C3">
          <w:rPr>
            <w:rFonts w:ascii="Cambria" w:hAnsi="Cambria"/>
            <w:color w:val="000000"/>
            <w:bdr w:val="none" w:sz="0" w:space="0" w:color="auto" w:frame="1"/>
          </w:rPr>
          <w:fldChar w:fldCharType="end"/>
        </w:r>
        <w:r w:rsidR="00E46A25">
          <w:rPr>
            <w:rFonts w:ascii="Cambria" w:hAnsi="Cambria"/>
            <w:color w:val="000000"/>
            <w:bdr w:val="none" w:sz="0" w:space="0" w:color="auto" w:frame="1"/>
          </w:rPr>
          <w:fldChar w:fldCharType="end"/>
        </w:r>
        <w:r w:rsidR="00E46A25">
          <w:rPr>
            <w:rFonts w:ascii="Cambria" w:hAnsi="Cambria"/>
            <w:color w:val="000000"/>
            <w:bdr w:val="none" w:sz="0" w:space="0" w:color="auto" w:frame="1"/>
          </w:rPr>
          <w:fldChar w:fldCharType="end"/>
        </w:r>
        <w:r w:rsidR="00E46A25">
          <w:rPr>
            <w:rFonts w:ascii="Cambria" w:hAnsi="Cambria"/>
            <w:color w:val="000000"/>
            <w:bdr w:val="none" w:sz="0" w:space="0" w:color="auto" w:frame="1"/>
          </w:rPr>
          <w:fldChar w:fldCharType="end"/>
        </w:r>
        <w:r w:rsidR="00E46A25">
          <w:rPr>
            <w:rFonts w:ascii="Cambria" w:hAnsi="Cambria"/>
            <w:color w:val="000000"/>
            <w:bdr w:val="none" w:sz="0" w:space="0" w:color="auto" w:frame="1"/>
          </w:rPr>
          <w:fldChar w:fldCharType="end"/>
        </w:r>
        <w:r w:rsidR="00E46A25">
          <w:rPr>
            <w:rFonts w:ascii="Cambria" w:hAnsi="Cambria"/>
            <w:color w:val="000000"/>
            <w:bdr w:val="none" w:sz="0" w:space="0" w:color="auto" w:frame="1"/>
          </w:rPr>
          <w:fldChar w:fldCharType="end"/>
        </w:r>
        <w:r w:rsidR="001113C2">
          <w:rPr>
            <w:rFonts w:ascii="Cambria" w:hAnsi="Cambria"/>
            <w:color w:val="000000"/>
            <w:bdr w:val="none" w:sz="0" w:space="0" w:color="auto" w:frame="1"/>
          </w:rPr>
          <w:fldChar w:fldCharType="end"/>
        </w:r>
        <w:r w:rsidR="001113C2">
          <w:rPr>
            <w:rFonts w:ascii="Cambria" w:hAnsi="Cambria"/>
            <w:color w:val="000000"/>
            <w:bdr w:val="none" w:sz="0" w:space="0" w:color="auto" w:frame="1"/>
          </w:rPr>
          <w:fldChar w:fldCharType="end"/>
        </w:r>
        <w:r w:rsidR="001113C2">
          <w:rPr>
            <w:rFonts w:ascii="Cambria" w:hAnsi="Cambria"/>
            <w:color w:val="000000"/>
            <w:bdr w:val="none" w:sz="0" w:space="0" w:color="auto" w:frame="1"/>
          </w:rPr>
          <w:fldChar w:fldCharType="end"/>
        </w:r>
        <w:r w:rsidR="001113C2">
          <w:rPr>
            <w:rFonts w:ascii="Cambria" w:hAnsi="Cambria"/>
            <w:color w:val="000000"/>
            <w:bdr w:val="none" w:sz="0" w:space="0" w:color="auto" w:frame="1"/>
          </w:rPr>
          <w:fldChar w:fldCharType="end"/>
        </w:r>
        <w:r w:rsidR="001113C2">
          <w:rPr>
            <w:rFonts w:ascii="Cambria" w:hAnsi="Cambria"/>
            <w:color w:val="000000"/>
            <w:bdr w:val="none" w:sz="0" w:space="0" w:color="auto" w:frame="1"/>
          </w:rPr>
          <w:fldChar w:fldCharType="end"/>
        </w:r>
        <w:r w:rsidR="001113C2">
          <w:rPr>
            <w:rFonts w:ascii="Cambria" w:hAnsi="Cambria"/>
            <w:color w:val="000000"/>
            <w:bdr w:val="none" w:sz="0" w:space="0" w:color="auto" w:frame="1"/>
          </w:rPr>
          <w:fldChar w:fldCharType="end"/>
        </w:r>
        <w:r w:rsidR="001113C2">
          <w:rPr>
            <w:rFonts w:ascii="Cambria" w:hAnsi="Cambria"/>
            <w:color w:val="000000"/>
            <w:bdr w:val="none" w:sz="0" w:space="0" w:color="auto" w:frame="1"/>
          </w:rPr>
          <w:fldChar w:fldCharType="end"/>
        </w:r>
        <w:r w:rsidR="001113C2">
          <w:rPr>
            <w:rFonts w:ascii="Cambria" w:hAnsi="Cambria"/>
            <w:color w:val="000000"/>
            <w:bdr w:val="none" w:sz="0" w:space="0" w:color="auto" w:frame="1"/>
          </w:rPr>
          <w:fldChar w:fldCharType="end"/>
        </w:r>
        <w:r w:rsidR="001113C2">
          <w:rPr>
            <w:rFonts w:ascii="Cambria" w:hAnsi="Cambria"/>
            <w:color w:val="000000"/>
            <w:bdr w:val="none" w:sz="0" w:space="0" w:color="auto" w:frame="1"/>
          </w:rPr>
          <w:fldChar w:fldCharType="end"/>
        </w:r>
        <w:r w:rsidR="001113C2">
          <w:rPr>
            <w:rFonts w:ascii="Cambria" w:hAnsi="Cambria"/>
            <w:color w:val="000000"/>
            <w:bdr w:val="none" w:sz="0" w:space="0" w:color="auto" w:frame="1"/>
          </w:rPr>
          <w:fldChar w:fldCharType="end"/>
        </w:r>
        <w:r w:rsidR="001113C2">
          <w:rPr>
            <w:rFonts w:ascii="Cambria" w:hAnsi="Cambria"/>
            <w:color w:val="000000"/>
            <w:bdr w:val="none" w:sz="0" w:space="0" w:color="auto" w:frame="1"/>
          </w:rPr>
          <w:fldChar w:fldCharType="end"/>
        </w:r>
        <w:r w:rsidR="001113C2">
          <w:rPr>
            <w:rFonts w:ascii="Cambria" w:hAnsi="Cambria"/>
            <w:color w:val="000000"/>
            <w:bdr w:val="none" w:sz="0" w:space="0" w:color="auto" w:frame="1"/>
          </w:rPr>
          <w:fldChar w:fldCharType="end"/>
        </w:r>
        <w:r w:rsidR="001113C2">
          <w:rPr>
            <w:rFonts w:ascii="Cambria" w:hAnsi="Cambria"/>
            <w:color w:val="000000"/>
            <w:bdr w:val="none" w:sz="0" w:space="0" w:color="auto" w:frame="1"/>
          </w:rPr>
          <w:fldChar w:fldCharType="end"/>
        </w:r>
        <w:r w:rsidR="00121736">
          <w:rPr>
            <w:rFonts w:ascii="Cambria" w:hAnsi="Cambria"/>
            <w:color w:val="000000"/>
            <w:bdr w:val="none" w:sz="0" w:space="0" w:color="auto" w:frame="1"/>
          </w:rPr>
          <w:fldChar w:fldCharType="end"/>
        </w:r>
        <w:r w:rsidR="00121736">
          <w:rPr>
            <w:rFonts w:ascii="Cambria" w:hAnsi="Cambria"/>
            <w:color w:val="000000"/>
            <w:bdr w:val="none" w:sz="0" w:space="0" w:color="auto" w:frame="1"/>
          </w:rPr>
          <w:fldChar w:fldCharType="end"/>
        </w:r>
        <w:r w:rsidR="00121736">
          <w:rPr>
            <w:rFonts w:ascii="Cambria" w:hAnsi="Cambria"/>
            <w:color w:val="000000"/>
            <w:bdr w:val="none" w:sz="0" w:space="0" w:color="auto" w:frame="1"/>
          </w:rPr>
          <w:fldChar w:fldCharType="end"/>
        </w:r>
      </w:sdtContent>
    </w:sdt>
    <w:r w:rsidR="009F01EB">
      <w:tab/>
    </w:r>
  </w:p>
  <w:p w14:paraId="5E4605B4" w14:textId="77777777" w:rsidR="009F01EB" w:rsidRDefault="009F01EB" w:rsidP="009F01EB">
    <w:pPr>
      <w:pStyle w:val="Intestazione"/>
    </w:pPr>
  </w:p>
  <w:p w14:paraId="6FF0A2FF" w14:textId="77777777" w:rsidR="00D42595" w:rsidRDefault="00D42595" w:rsidP="009F01E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DBCE9" w14:textId="66EDFB53" w:rsidR="00BB20C5" w:rsidRDefault="00BB20C5" w:rsidP="003C6A57">
    <w:pPr>
      <w:pStyle w:val="Intestazione"/>
      <w:tabs>
        <w:tab w:val="clear" w:pos="4819"/>
        <w:tab w:val="left" w:pos="2846"/>
        <w:tab w:val="center" w:pos="5103"/>
      </w:tabs>
      <w:ind w:left="-426"/>
      <w:rPr>
        <w:rFonts w:ascii="Cambria" w:hAnsi="Cambria"/>
        <w:color w:val="000000"/>
        <w:bdr w:val="none" w:sz="0" w:space="0" w:color="auto" w:frame="1"/>
      </w:rPr>
    </w:pPr>
    <w:r>
      <w:rPr>
        <w:rFonts w:ascii="Cambria" w:hAnsi="Cambria"/>
        <w:color w:val="000000"/>
        <w:bdr w:val="none" w:sz="0" w:space="0" w:color="auto" w:frame="1"/>
      </w:rPr>
      <w:t xml:space="preserve">                         </w:t>
    </w:r>
    <w:r>
      <w:rPr>
        <w:rFonts w:ascii="Cambria" w:hAnsi="Cambria"/>
        <w:color w:val="000000"/>
        <w:bdr w:val="none" w:sz="0" w:space="0" w:color="auto" w:frame="1"/>
      </w:rPr>
      <w:tab/>
    </w:r>
    <w:r w:rsidR="003C6A57">
      <w:rPr>
        <w:rFonts w:ascii="Cambria" w:hAnsi="Cambria"/>
        <w:color w:val="000000"/>
        <w:bdr w:val="none" w:sz="0" w:space="0" w:color="auto" w:frame="1"/>
      </w:rPr>
      <w:tab/>
    </w:r>
  </w:p>
  <w:p w14:paraId="0254F883" w14:textId="77777777" w:rsidR="00BB20C5" w:rsidRDefault="00BB20C5" w:rsidP="00C41F22">
    <w:pPr>
      <w:pStyle w:val="Intestazione"/>
      <w:tabs>
        <w:tab w:val="clear" w:pos="4819"/>
        <w:tab w:val="center" w:pos="5103"/>
      </w:tabs>
      <w:ind w:left="-426"/>
      <w:rPr>
        <w:rFonts w:ascii="Cambria" w:hAnsi="Cambria"/>
        <w:color w:val="000000"/>
        <w:bdr w:val="none" w:sz="0" w:space="0" w:color="auto" w:frame="1"/>
      </w:rPr>
    </w:pPr>
  </w:p>
  <w:p w14:paraId="10CE601B" w14:textId="77777777" w:rsidR="00BB20C5" w:rsidRDefault="00BB20C5" w:rsidP="00C41F22">
    <w:pPr>
      <w:pStyle w:val="Intestazione"/>
      <w:tabs>
        <w:tab w:val="clear" w:pos="4819"/>
        <w:tab w:val="center" w:pos="5103"/>
      </w:tabs>
      <w:ind w:left="-42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mbria" w:hAnsi="Cambria"/>
        <w:i/>
        <w:iCs/>
        <w:color w:val="0070C0"/>
        <w:bdr w:val="none" w:sz="0" w:space="0" w:color="auto" w:frame="1"/>
      </w:rPr>
      <w:id w:val="-964881950"/>
      <w:docPartObj>
        <w:docPartGallery w:val="Page Numbers (Top of Page)"/>
        <w:docPartUnique/>
      </w:docPartObj>
    </w:sdtPr>
    <w:sdtContent>
      <w:p w14:paraId="7BF82E4A" w14:textId="77777777" w:rsidR="003B7DA6" w:rsidRPr="008B0E09" w:rsidRDefault="003B7DA6" w:rsidP="003B7DA6">
        <w:pPr>
          <w:pStyle w:val="Intestazione"/>
          <w:ind w:left="-426"/>
          <w:rPr>
            <w:rFonts w:ascii="Cambria" w:hAnsi="Cambria"/>
            <w:i/>
            <w:iCs/>
            <w:color w:val="0070C0"/>
            <w:bdr w:val="none" w:sz="0" w:space="0" w:color="auto" w:frame="1"/>
          </w:rPr>
        </w:pPr>
        <w:r w:rsidRPr="008B0E09">
          <w:rPr>
            <w:rFonts w:ascii="Cambria" w:hAnsi="Cambria"/>
            <w:i/>
            <w:iCs/>
            <w:color w:val="0070C0"/>
            <w:bdr w:val="none" w:sz="0" w:space="0" w:color="auto" w:frame="1"/>
          </w:rPr>
          <w:fldChar w:fldCharType="begin"/>
        </w:r>
        <w:r w:rsidRPr="008B0E09">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Pr="008B0E09">
          <w:rPr>
            <w:rFonts w:ascii="Cambria" w:hAnsi="Cambria"/>
            <w:i/>
            <w:iCs/>
            <w:color w:val="0070C0"/>
            <w:bdr w:val="none" w:sz="0" w:space="0" w:color="auto" w:frame="1"/>
          </w:rPr>
          <w:fldChar w:fldCharType="separate"/>
        </w:r>
        <w:r w:rsidRPr="008B0E09">
          <w:rPr>
            <w:rFonts w:ascii="Cambria" w:hAnsi="Cambria"/>
            <w:i/>
            <w:iCs/>
            <w:color w:val="0070C0"/>
            <w:bdr w:val="none" w:sz="0" w:space="0" w:color="auto" w:frame="1"/>
          </w:rPr>
          <w:fldChar w:fldCharType="begin"/>
        </w:r>
        <w:r w:rsidRPr="008B0E09">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Pr="008B0E09">
          <w:rPr>
            <w:rFonts w:ascii="Cambria" w:hAnsi="Cambria"/>
            <w:i/>
            <w:iCs/>
            <w:color w:val="0070C0"/>
            <w:bdr w:val="none" w:sz="0" w:space="0" w:color="auto" w:frame="1"/>
          </w:rPr>
          <w:fldChar w:fldCharType="separate"/>
        </w:r>
        <w:r w:rsidRPr="008B0E09">
          <w:rPr>
            <w:rFonts w:ascii="Cambria" w:hAnsi="Cambria"/>
            <w:i/>
            <w:iCs/>
            <w:color w:val="0070C0"/>
            <w:bdr w:val="none" w:sz="0" w:space="0" w:color="auto" w:frame="1"/>
          </w:rPr>
          <w:fldChar w:fldCharType="begin"/>
        </w:r>
        <w:r w:rsidRPr="008B0E09">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Pr="008B0E09">
          <w:rPr>
            <w:rFonts w:ascii="Cambria" w:hAnsi="Cambria"/>
            <w:i/>
            <w:iCs/>
            <w:color w:val="0070C0"/>
            <w:bdr w:val="none" w:sz="0" w:space="0" w:color="auto" w:frame="1"/>
          </w:rPr>
          <w:fldChar w:fldCharType="separate"/>
        </w:r>
        <w:r w:rsidRPr="008B0E09">
          <w:rPr>
            <w:rFonts w:ascii="Cambria" w:hAnsi="Cambria"/>
            <w:i/>
            <w:iCs/>
            <w:color w:val="0070C0"/>
            <w:bdr w:val="none" w:sz="0" w:space="0" w:color="auto" w:frame="1"/>
          </w:rPr>
          <w:fldChar w:fldCharType="begin"/>
        </w:r>
        <w:r w:rsidRPr="008B0E09">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Pr="008B0E09">
          <w:rPr>
            <w:rFonts w:ascii="Cambria" w:hAnsi="Cambria"/>
            <w:i/>
            <w:iCs/>
            <w:color w:val="0070C0"/>
            <w:bdr w:val="none" w:sz="0" w:space="0" w:color="auto" w:frame="1"/>
          </w:rPr>
          <w:fldChar w:fldCharType="separate"/>
        </w:r>
        <w:r w:rsidRPr="008B0E09">
          <w:rPr>
            <w:rFonts w:ascii="Cambria" w:hAnsi="Cambria"/>
            <w:i/>
            <w:iCs/>
            <w:color w:val="0070C0"/>
            <w:bdr w:val="none" w:sz="0" w:space="0" w:color="auto" w:frame="1"/>
          </w:rPr>
          <w:fldChar w:fldCharType="begin"/>
        </w:r>
        <w:r w:rsidRPr="008B0E09">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Pr="008B0E09">
          <w:rPr>
            <w:rFonts w:ascii="Cambria" w:hAnsi="Cambria"/>
            <w:i/>
            <w:iCs/>
            <w:color w:val="0070C0"/>
            <w:bdr w:val="none" w:sz="0" w:space="0" w:color="auto" w:frame="1"/>
          </w:rPr>
          <w:fldChar w:fldCharType="separate"/>
        </w:r>
        <w:r w:rsidRPr="008B0E09">
          <w:rPr>
            <w:rFonts w:ascii="Cambria" w:hAnsi="Cambria"/>
            <w:i/>
            <w:iCs/>
            <w:color w:val="0070C0"/>
            <w:bdr w:val="none" w:sz="0" w:space="0" w:color="auto" w:frame="1"/>
          </w:rPr>
          <w:fldChar w:fldCharType="begin"/>
        </w:r>
        <w:r w:rsidRPr="008B0E09">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Pr="008B0E09">
          <w:rPr>
            <w:rFonts w:ascii="Cambria" w:hAnsi="Cambria"/>
            <w:i/>
            <w:iCs/>
            <w:color w:val="0070C0"/>
            <w:bdr w:val="none" w:sz="0" w:space="0" w:color="auto" w:frame="1"/>
          </w:rPr>
          <w:fldChar w:fldCharType="separate"/>
        </w:r>
        <w:r w:rsidRPr="008B0E09">
          <w:rPr>
            <w:rFonts w:ascii="Cambria" w:hAnsi="Cambria"/>
            <w:i/>
            <w:iCs/>
            <w:color w:val="0070C0"/>
            <w:bdr w:val="none" w:sz="0" w:space="0" w:color="auto" w:frame="1"/>
          </w:rPr>
          <w:fldChar w:fldCharType="begin"/>
        </w:r>
        <w:r w:rsidRPr="008B0E09">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Pr="008B0E09">
          <w:rPr>
            <w:rFonts w:ascii="Cambria" w:hAnsi="Cambria"/>
            <w:i/>
            <w:iCs/>
            <w:color w:val="0070C0"/>
            <w:bdr w:val="none" w:sz="0" w:space="0" w:color="auto" w:frame="1"/>
          </w:rPr>
          <w:fldChar w:fldCharType="separate"/>
        </w:r>
        <w:r w:rsidRPr="008B0E09">
          <w:rPr>
            <w:rFonts w:ascii="Cambria" w:hAnsi="Cambria"/>
            <w:i/>
            <w:iCs/>
            <w:color w:val="0070C0"/>
            <w:bdr w:val="none" w:sz="0" w:space="0" w:color="auto" w:frame="1"/>
          </w:rPr>
          <w:fldChar w:fldCharType="begin"/>
        </w:r>
        <w:r w:rsidRPr="008B0E09">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Pr="008B0E09">
          <w:rPr>
            <w:rFonts w:ascii="Cambria" w:hAnsi="Cambria"/>
            <w:i/>
            <w:iCs/>
            <w:color w:val="0070C0"/>
            <w:bdr w:val="none" w:sz="0" w:space="0" w:color="auto" w:frame="1"/>
          </w:rPr>
          <w:fldChar w:fldCharType="separate"/>
        </w:r>
        <w:r w:rsidRPr="008B0E09">
          <w:rPr>
            <w:rFonts w:ascii="Cambria" w:hAnsi="Cambria"/>
            <w:i/>
            <w:iCs/>
            <w:color w:val="0070C0"/>
            <w:bdr w:val="none" w:sz="0" w:space="0" w:color="auto" w:frame="1"/>
          </w:rPr>
          <w:fldChar w:fldCharType="begin"/>
        </w:r>
        <w:r w:rsidRPr="008B0E09">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Pr="008B0E09">
          <w:rPr>
            <w:rFonts w:ascii="Cambria" w:hAnsi="Cambria"/>
            <w:i/>
            <w:iCs/>
            <w:color w:val="0070C0"/>
            <w:bdr w:val="none" w:sz="0" w:space="0" w:color="auto" w:frame="1"/>
          </w:rPr>
          <w:fldChar w:fldCharType="separate"/>
        </w:r>
        <w:r w:rsidRPr="008B0E09">
          <w:rPr>
            <w:rFonts w:ascii="Cambria" w:hAnsi="Cambria"/>
            <w:i/>
            <w:iCs/>
            <w:color w:val="0070C0"/>
            <w:bdr w:val="none" w:sz="0" w:space="0" w:color="auto" w:frame="1"/>
          </w:rPr>
          <w:fldChar w:fldCharType="begin"/>
        </w:r>
        <w:r w:rsidRPr="008B0E09">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Pr="008B0E09">
          <w:rPr>
            <w:rFonts w:ascii="Cambria" w:hAnsi="Cambria"/>
            <w:i/>
            <w:iCs/>
            <w:color w:val="0070C0"/>
            <w:bdr w:val="none" w:sz="0" w:space="0" w:color="auto" w:frame="1"/>
          </w:rPr>
          <w:fldChar w:fldCharType="separate"/>
        </w:r>
        <w:r w:rsidRPr="008B0E09">
          <w:rPr>
            <w:rFonts w:ascii="Cambria" w:hAnsi="Cambria"/>
            <w:i/>
            <w:iCs/>
            <w:color w:val="0070C0"/>
            <w:bdr w:val="none" w:sz="0" w:space="0" w:color="auto" w:frame="1"/>
          </w:rPr>
          <w:fldChar w:fldCharType="begin"/>
        </w:r>
        <w:r w:rsidRPr="008B0E09">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Pr="008B0E09">
          <w:rPr>
            <w:rFonts w:ascii="Cambria" w:hAnsi="Cambria"/>
            <w:i/>
            <w:iCs/>
            <w:color w:val="0070C0"/>
            <w:bdr w:val="none" w:sz="0" w:space="0" w:color="auto" w:frame="1"/>
          </w:rPr>
          <w:fldChar w:fldCharType="separate"/>
        </w:r>
        <w:r w:rsidRPr="008B0E09">
          <w:rPr>
            <w:rFonts w:ascii="Cambria" w:hAnsi="Cambria"/>
            <w:i/>
            <w:iCs/>
            <w:color w:val="0070C0"/>
            <w:bdr w:val="none" w:sz="0" w:space="0" w:color="auto" w:frame="1"/>
          </w:rPr>
          <w:fldChar w:fldCharType="begin"/>
        </w:r>
        <w:r w:rsidRPr="008B0E09">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Pr="008B0E09">
          <w:rPr>
            <w:rFonts w:ascii="Cambria" w:hAnsi="Cambria"/>
            <w:i/>
            <w:iCs/>
            <w:color w:val="0070C0"/>
            <w:bdr w:val="none" w:sz="0" w:space="0" w:color="auto" w:frame="1"/>
          </w:rPr>
          <w:fldChar w:fldCharType="separate"/>
        </w:r>
        <w:r w:rsidRPr="008B0E09">
          <w:rPr>
            <w:rFonts w:ascii="Cambria" w:hAnsi="Cambria"/>
            <w:i/>
            <w:iCs/>
            <w:color w:val="0070C0"/>
            <w:bdr w:val="none" w:sz="0" w:space="0" w:color="auto" w:frame="1"/>
          </w:rPr>
          <w:fldChar w:fldCharType="begin"/>
        </w:r>
        <w:r w:rsidRPr="008B0E09">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Pr="008B0E09">
          <w:rPr>
            <w:rFonts w:ascii="Cambria" w:hAnsi="Cambria"/>
            <w:i/>
            <w:iCs/>
            <w:color w:val="0070C0"/>
            <w:bdr w:val="none" w:sz="0" w:space="0" w:color="auto" w:frame="1"/>
          </w:rPr>
          <w:fldChar w:fldCharType="separate"/>
        </w:r>
        <w:r w:rsidRPr="008B0E09">
          <w:rPr>
            <w:rFonts w:ascii="Cambria" w:hAnsi="Cambria"/>
            <w:i/>
            <w:iCs/>
            <w:color w:val="0070C0"/>
            <w:bdr w:val="none" w:sz="0" w:space="0" w:color="auto" w:frame="1"/>
          </w:rPr>
          <w:fldChar w:fldCharType="begin"/>
        </w:r>
        <w:r w:rsidRPr="008B0E09">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Pr="008B0E09">
          <w:rPr>
            <w:rFonts w:ascii="Cambria" w:hAnsi="Cambria"/>
            <w:i/>
            <w:iCs/>
            <w:color w:val="0070C0"/>
            <w:bdr w:val="none" w:sz="0" w:space="0" w:color="auto" w:frame="1"/>
          </w:rPr>
          <w:fldChar w:fldCharType="separate"/>
        </w:r>
        <w:r w:rsidRPr="008B0E09">
          <w:rPr>
            <w:rFonts w:ascii="Cambria" w:hAnsi="Cambria"/>
            <w:i/>
            <w:iCs/>
            <w:color w:val="0070C0"/>
            <w:bdr w:val="none" w:sz="0" w:space="0" w:color="auto" w:frame="1"/>
          </w:rPr>
          <w:fldChar w:fldCharType="begin"/>
        </w:r>
        <w:r w:rsidRPr="008B0E09">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Pr="008B0E09">
          <w:rPr>
            <w:rFonts w:ascii="Cambria" w:hAnsi="Cambria"/>
            <w:i/>
            <w:iCs/>
            <w:color w:val="0070C0"/>
            <w:bdr w:val="none" w:sz="0" w:space="0" w:color="auto" w:frame="1"/>
          </w:rPr>
          <w:fldChar w:fldCharType="separate"/>
        </w:r>
        <w:r w:rsidRPr="008B0E09">
          <w:rPr>
            <w:rFonts w:ascii="Cambria" w:hAnsi="Cambria"/>
            <w:i/>
            <w:iCs/>
            <w:color w:val="0070C0"/>
            <w:bdr w:val="none" w:sz="0" w:space="0" w:color="auto" w:frame="1"/>
          </w:rPr>
          <w:fldChar w:fldCharType="begin"/>
        </w:r>
        <w:r w:rsidRPr="008B0E09">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Pr="008B0E09">
          <w:rPr>
            <w:rFonts w:ascii="Cambria" w:hAnsi="Cambria"/>
            <w:i/>
            <w:iCs/>
            <w:color w:val="0070C0"/>
            <w:bdr w:val="none" w:sz="0" w:space="0" w:color="auto" w:frame="1"/>
          </w:rPr>
          <w:fldChar w:fldCharType="separate"/>
        </w:r>
        <w:r>
          <w:rPr>
            <w:rFonts w:ascii="Cambria" w:hAnsi="Cambria"/>
            <w:i/>
            <w:iCs/>
            <w:color w:val="0070C0"/>
            <w:bdr w:val="none" w:sz="0" w:space="0" w:color="auto" w:frame="1"/>
          </w:rPr>
          <w:fldChar w:fldCharType="begin"/>
        </w:r>
        <w:r>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i/>
            <w:iCs/>
            <w:color w:val="0070C0"/>
            <w:bdr w:val="none" w:sz="0" w:space="0" w:color="auto" w:frame="1"/>
          </w:rPr>
          <w:fldChar w:fldCharType="separate"/>
        </w:r>
        <w:r>
          <w:rPr>
            <w:rFonts w:ascii="Cambria" w:hAnsi="Cambria"/>
            <w:i/>
            <w:iCs/>
            <w:color w:val="0070C0"/>
            <w:bdr w:val="none" w:sz="0" w:space="0" w:color="auto" w:frame="1"/>
          </w:rPr>
          <w:fldChar w:fldCharType="begin"/>
        </w:r>
        <w:r>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i/>
            <w:iCs/>
            <w:color w:val="0070C0"/>
            <w:bdr w:val="none" w:sz="0" w:space="0" w:color="auto" w:frame="1"/>
          </w:rPr>
          <w:fldChar w:fldCharType="separate"/>
        </w:r>
        <w:r>
          <w:rPr>
            <w:rFonts w:ascii="Cambria" w:hAnsi="Cambria"/>
            <w:i/>
            <w:iCs/>
            <w:color w:val="0070C0"/>
            <w:bdr w:val="none" w:sz="0" w:space="0" w:color="auto" w:frame="1"/>
          </w:rPr>
          <w:fldChar w:fldCharType="begin"/>
        </w:r>
        <w:r>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i/>
            <w:iCs/>
            <w:color w:val="0070C0"/>
            <w:bdr w:val="none" w:sz="0" w:space="0" w:color="auto" w:frame="1"/>
          </w:rPr>
          <w:fldChar w:fldCharType="separate"/>
        </w:r>
        <w:r>
          <w:rPr>
            <w:rFonts w:ascii="Cambria" w:hAnsi="Cambria"/>
            <w:i/>
            <w:iCs/>
            <w:color w:val="0070C0"/>
            <w:bdr w:val="none" w:sz="0" w:space="0" w:color="auto" w:frame="1"/>
          </w:rPr>
          <w:fldChar w:fldCharType="begin"/>
        </w:r>
        <w:r>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i/>
            <w:iCs/>
            <w:color w:val="0070C0"/>
            <w:bdr w:val="none" w:sz="0" w:space="0" w:color="auto" w:frame="1"/>
          </w:rPr>
          <w:fldChar w:fldCharType="separate"/>
        </w:r>
        <w:r>
          <w:rPr>
            <w:rFonts w:ascii="Cambria" w:hAnsi="Cambria"/>
            <w:i/>
            <w:iCs/>
            <w:color w:val="0070C0"/>
            <w:bdr w:val="none" w:sz="0" w:space="0" w:color="auto" w:frame="1"/>
          </w:rPr>
          <w:fldChar w:fldCharType="begin"/>
        </w:r>
        <w:r>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i/>
            <w:iCs/>
            <w:color w:val="0070C0"/>
            <w:bdr w:val="none" w:sz="0" w:space="0" w:color="auto" w:frame="1"/>
          </w:rPr>
          <w:fldChar w:fldCharType="separate"/>
        </w:r>
        <w:r>
          <w:rPr>
            <w:rFonts w:ascii="Cambria" w:hAnsi="Cambria"/>
            <w:i/>
            <w:iCs/>
            <w:color w:val="0070C0"/>
            <w:bdr w:val="none" w:sz="0" w:space="0" w:color="auto" w:frame="1"/>
          </w:rPr>
          <w:fldChar w:fldCharType="begin"/>
        </w:r>
        <w:r>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i/>
            <w:iCs/>
            <w:color w:val="0070C0"/>
            <w:bdr w:val="none" w:sz="0" w:space="0" w:color="auto" w:frame="1"/>
          </w:rPr>
          <w:fldChar w:fldCharType="separate"/>
        </w:r>
        <w:r>
          <w:rPr>
            <w:rFonts w:ascii="Cambria" w:hAnsi="Cambria"/>
            <w:i/>
            <w:iCs/>
            <w:color w:val="0070C0"/>
            <w:bdr w:val="none" w:sz="0" w:space="0" w:color="auto" w:frame="1"/>
          </w:rPr>
          <w:fldChar w:fldCharType="begin"/>
        </w:r>
        <w:r>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i/>
            <w:iCs/>
            <w:color w:val="0070C0"/>
            <w:bdr w:val="none" w:sz="0" w:space="0" w:color="auto" w:frame="1"/>
          </w:rPr>
          <w:fldChar w:fldCharType="separate"/>
        </w:r>
        <w:r>
          <w:rPr>
            <w:rFonts w:ascii="Cambria" w:hAnsi="Cambria"/>
            <w:i/>
            <w:iCs/>
            <w:color w:val="0070C0"/>
            <w:bdr w:val="none" w:sz="0" w:space="0" w:color="auto" w:frame="1"/>
          </w:rPr>
          <w:fldChar w:fldCharType="begin"/>
        </w:r>
        <w:r>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i/>
            <w:iCs/>
            <w:color w:val="0070C0"/>
            <w:bdr w:val="none" w:sz="0" w:space="0" w:color="auto" w:frame="1"/>
          </w:rPr>
          <w:fldChar w:fldCharType="separate"/>
        </w:r>
        <w:r>
          <w:rPr>
            <w:rFonts w:ascii="Cambria" w:hAnsi="Cambria"/>
            <w:i/>
            <w:iCs/>
            <w:color w:val="0070C0"/>
            <w:bdr w:val="none" w:sz="0" w:space="0" w:color="auto" w:frame="1"/>
          </w:rPr>
          <w:fldChar w:fldCharType="begin"/>
        </w:r>
        <w:r>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i/>
            <w:iCs/>
            <w:color w:val="0070C0"/>
            <w:bdr w:val="none" w:sz="0" w:space="0" w:color="auto" w:frame="1"/>
          </w:rPr>
          <w:fldChar w:fldCharType="separate"/>
        </w:r>
        <w:r>
          <w:rPr>
            <w:rFonts w:ascii="Cambria" w:hAnsi="Cambria"/>
            <w:i/>
            <w:iCs/>
            <w:color w:val="0070C0"/>
            <w:bdr w:val="none" w:sz="0" w:space="0" w:color="auto" w:frame="1"/>
          </w:rPr>
          <w:fldChar w:fldCharType="begin"/>
        </w:r>
        <w:r>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i/>
            <w:iCs/>
            <w:color w:val="0070C0"/>
            <w:bdr w:val="none" w:sz="0" w:space="0" w:color="auto" w:frame="1"/>
          </w:rPr>
          <w:fldChar w:fldCharType="separate"/>
        </w:r>
        <w:r>
          <w:rPr>
            <w:rFonts w:ascii="Cambria" w:hAnsi="Cambria"/>
            <w:i/>
            <w:iCs/>
            <w:color w:val="0070C0"/>
            <w:bdr w:val="none" w:sz="0" w:space="0" w:color="auto" w:frame="1"/>
          </w:rPr>
          <w:fldChar w:fldCharType="begin"/>
        </w:r>
        <w:r>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i/>
            <w:iCs/>
            <w:color w:val="0070C0"/>
            <w:bdr w:val="none" w:sz="0" w:space="0" w:color="auto" w:frame="1"/>
          </w:rPr>
          <w:fldChar w:fldCharType="separate"/>
        </w:r>
        <w:r w:rsidR="00E46A25">
          <w:rPr>
            <w:rFonts w:ascii="Cambria" w:hAnsi="Cambria"/>
            <w:i/>
            <w:iCs/>
            <w:color w:val="0070C0"/>
            <w:bdr w:val="none" w:sz="0" w:space="0" w:color="auto" w:frame="1"/>
          </w:rPr>
          <w:fldChar w:fldCharType="begin"/>
        </w:r>
        <w:r w:rsidR="00E46A25">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00E46A25">
          <w:rPr>
            <w:rFonts w:ascii="Cambria" w:hAnsi="Cambria"/>
            <w:i/>
            <w:iCs/>
            <w:color w:val="0070C0"/>
            <w:bdr w:val="none" w:sz="0" w:space="0" w:color="auto" w:frame="1"/>
          </w:rPr>
          <w:fldChar w:fldCharType="separate"/>
        </w:r>
        <w:r w:rsidR="000144C3">
          <w:rPr>
            <w:rFonts w:ascii="Cambria" w:hAnsi="Cambria"/>
            <w:i/>
            <w:iCs/>
            <w:color w:val="0070C0"/>
            <w:bdr w:val="none" w:sz="0" w:space="0" w:color="auto" w:frame="1"/>
          </w:rPr>
          <w:fldChar w:fldCharType="begin"/>
        </w:r>
        <w:r w:rsidR="000144C3">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000144C3">
          <w:rPr>
            <w:rFonts w:ascii="Cambria" w:hAnsi="Cambria"/>
            <w:i/>
            <w:iCs/>
            <w:color w:val="0070C0"/>
            <w:bdr w:val="none" w:sz="0" w:space="0" w:color="auto" w:frame="1"/>
          </w:rPr>
          <w:fldChar w:fldCharType="separate"/>
        </w:r>
        <w:r>
          <w:rPr>
            <w:rFonts w:ascii="Cambria" w:hAnsi="Cambria"/>
            <w:i/>
            <w:iCs/>
            <w:color w:val="0070C0"/>
            <w:bdr w:val="none" w:sz="0" w:space="0" w:color="auto" w:frame="1"/>
          </w:rPr>
          <w:fldChar w:fldCharType="begin"/>
        </w:r>
        <w:r>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i/>
            <w:iCs/>
            <w:color w:val="0070C0"/>
            <w:bdr w:val="none" w:sz="0" w:space="0" w:color="auto" w:frame="1"/>
          </w:rPr>
          <w:fldChar w:fldCharType="separate"/>
        </w:r>
        <w:r w:rsidR="00000000">
          <w:rPr>
            <w:rFonts w:ascii="Cambria" w:hAnsi="Cambria"/>
            <w:i/>
            <w:iCs/>
            <w:color w:val="0070C0"/>
            <w:bdr w:val="none" w:sz="0" w:space="0" w:color="auto" w:frame="1"/>
          </w:rPr>
          <w:fldChar w:fldCharType="begin"/>
        </w:r>
        <w:r w:rsidR="00000000">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00000000">
          <w:rPr>
            <w:rFonts w:ascii="Cambria" w:hAnsi="Cambria"/>
            <w:i/>
            <w:iCs/>
            <w:color w:val="0070C0"/>
            <w:bdr w:val="none" w:sz="0" w:space="0" w:color="auto" w:frame="1"/>
          </w:rPr>
          <w:fldChar w:fldCharType="separate"/>
        </w:r>
        <w:r w:rsidR="00000000">
          <w:rPr>
            <w:rFonts w:ascii="Cambria" w:hAnsi="Cambria"/>
            <w:i/>
            <w:iCs/>
            <w:color w:val="0070C0"/>
            <w:bdr w:val="none" w:sz="0" w:space="0" w:color="auto" w:frame="1"/>
          </w:rPr>
          <w:pict w14:anchorId="2891C9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2pt;height:37.9pt">
              <v:imagedata r:id="rId2" r:href="rId1"/>
            </v:shape>
          </w:pict>
        </w:r>
        <w:r w:rsidR="00000000">
          <w:rPr>
            <w:rFonts w:ascii="Cambria" w:hAnsi="Cambria"/>
            <w:i/>
            <w:iCs/>
            <w:color w:val="0070C0"/>
            <w:bdr w:val="none" w:sz="0" w:space="0" w:color="auto" w:frame="1"/>
          </w:rPr>
          <w:fldChar w:fldCharType="end"/>
        </w:r>
        <w:r>
          <w:rPr>
            <w:rFonts w:ascii="Cambria" w:hAnsi="Cambria"/>
            <w:i/>
            <w:iCs/>
            <w:color w:val="0070C0"/>
            <w:bdr w:val="none" w:sz="0" w:space="0" w:color="auto" w:frame="1"/>
          </w:rPr>
          <w:fldChar w:fldCharType="end"/>
        </w:r>
        <w:r w:rsidR="000144C3">
          <w:rPr>
            <w:rFonts w:ascii="Cambria" w:hAnsi="Cambria"/>
            <w:i/>
            <w:iCs/>
            <w:color w:val="0070C0"/>
            <w:bdr w:val="none" w:sz="0" w:space="0" w:color="auto" w:frame="1"/>
          </w:rPr>
          <w:fldChar w:fldCharType="end"/>
        </w:r>
        <w:r w:rsidR="00E46A25">
          <w:rPr>
            <w:rFonts w:ascii="Cambria" w:hAnsi="Cambria"/>
            <w:i/>
            <w:iCs/>
            <w:color w:val="0070C0"/>
            <w:bdr w:val="none" w:sz="0" w:space="0" w:color="auto" w:frame="1"/>
          </w:rPr>
          <w:fldChar w:fldCharType="end"/>
        </w:r>
        <w:r>
          <w:rPr>
            <w:rFonts w:ascii="Cambria" w:hAnsi="Cambria"/>
            <w:i/>
            <w:iCs/>
            <w:color w:val="0070C0"/>
            <w:bdr w:val="none" w:sz="0" w:space="0" w:color="auto" w:frame="1"/>
          </w:rPr>
          <w:fldChar w:fldCharType="end"/>
        </w:r>
        <w:r>
          <w:rPr>
            <w:rFonts w:ascii="Cambria" w:hAnsi="Cambria"/>
            <w:i/>
            <w:iCs/>
            <w:color w:val="0070C0"/>
            <w:bdr w:val="none" w:sz="0" w:space="0" w:color="auto" w:frame="1"/>
          </w:rPr>
          <w:fldChar w:fldCharType="end"/>
        </w:r>
        <w:r>
          <w:rPr>
            <w:rFonts w:ascii="Cambria" w:hAnsi="Cambria"/>
            <w:i/>
            <w:iCs/>
            <w:color w:val="0070C0"/>
            <w:bdr w:val="none" w:sz="0" w:space="0" w:color="auto" w:frame="1"/>
          </w:rPr>
          <w:fldChar w:fldCharType="end"/>
        </w:r>
        <w:r>
          <w:rPr>
            <w:rFonts w:ascii="Cambria" w:hAnsi="Cambria"/>
            <w:i/>
            <w:iCs/>
            <w:color w:val="0070C0"/>
            <w:bdr w:val="none" w:sz="0" w:space="0" w:color="auto" w:frame="1"/>
          </w:rPr>
          <w:fldChar w:fldCharType="end"/>
        </w:r>
        <w:r>
          <w:rPr>
            <w:rFonts w:ascii="Cambria" w:hAnsi="Cambria"/>
            <w:i/>
            <w:iCs/>
            <w:color w:val="0070C0"/>
            <w:bdr w:val="none" w:sz="0" w:space="0" w:color="auto" w:frame="1"/>
          </w:rPr>
          <w:fldChar w:fldCharType="end"/>
        </w:r>
        <w:r>
          <w:rPr>
            <w:rFonts w:ascii="Cambria" w:hAnsi="Cambria"/>
            <w:i/>
            <w:iCs/>
            <w:color w:val="0070C0"/>
            <w:bdr w:val="none" w:sz="0" w:space="0" w:color="auto" w:frame="1"/>
          </w:rPr>
          <w:fldChar w:fldCharType="end"/>
        </w:r>
        <w:r>
          <w:rPr>
            <w:rFonts w:ascii="Cambria" w:hAnsi="Cambria"/>
            <w:i/>
            <w:iCs/>
            <w:color w:val="0070C0"/>
            <w:bdr w:val="none" w:sz="0" w:space="0" w:color="auto" w:frame="1"/>
          </w:rPr>
          <w:fldChar w:fldCharType="end"/>
        </w:r>
        <w:r>
          <w:rPr>
            <w:rFonts w:ascii="Cambria" w:hAnsi="Cambria"/>
            <w:i/>
            <w:iCs/>
            <w:color w:val="0070C0"/>
            <w:bdr w:val="none" w:sz="0" w:space="0" w:color="auto" w:frame="1"/>
          </w:rPr>
          <w:fldChar w:fldCharType="end"/>
        </w:r>
        <w:r>
          <w:rPr>
            <w:rFonts w:ascii="Cambria" w:hAnsi="Cambria"/>
            <w:i/>
            <w:iCs/>
            <w:color w:val="0070C0"/>
            <w:bdr w:val="none" w:sz="0" w:space="0" w:color="auto" w:frame="1"/>
          </w:rPr>
          <w:fldChar w:fldCharType="end"/>
        </w:r>
        <w:r>
          <w:rPr>
            <w:rFonts w:ascii="Cambria" w:hAnsi="Cambria"/>
            <w:i/>
            <w:iCs/>
            <w:color w:val="0070C0"/>
            <w:bdr w:val="none" w:sz="0" w:space="0" w:color="auto" w:frame="1"/>
          </w:rPr>
          <w:fldChar w:fldCharType="end"/>
        </w:r>
        <w:r>
          <w:rPr>
            <w:rFonts w:ascii="Cambria" w:hAnsi="Cambria"/>
            <w:i/>
            <w:iCs/>
            <w:color w:val="0070C0"/>
            <w:bdr w:val="none" w:sz="0" w:space="0" w:color="auto" w:frame="1"/>
          </w:rPr>
          <w:fldChar w:fldCharType="end"/>
        </w:r>
        <w:r w:rsidRPr="008B0E09">
          <w:rPr>
            <w:rFonts w:ascii="Cambria" w:hAnsi="Cambria"/>
            <w:i/>
            <w:iCs/>
            <w:color w:val="0070C0"/>
            <w:bdr w:val="none" w:sz="0" w:space="0" w:color="auto" w:frame="1"/>
          </w:rPr>
          <w:fldChar w:fldCharType="end"/>
        </w:r>
        <w:r w:rsidRPr="008B0E09">
          <w:rPr>
            <w:rFonts w:ascii="Cambria" w:hAnsi="Cambria"/>
            <w:i/>
            <w:iCs/>
            <w:color w:val="0070C0"/>
            <w:bdr w:val="none" w:sz="0" w:space="0" w:color="auto" w:frame="1"/>
          </w:rPr>
          <w:fldChar w:fldCharType="end"/>
        </w:r>
        <w:r w:rsidRPr="008B0E09">
          <w:rPr>
            <w:rFonts w:ascii="Cambria" w:hAnsi="Cambria"/>
            <w:i/>
            <w:iCs/>
            <w:color w:val="0070C0"/>
            <w:bdr w:val="none" w:sz="0" w:space="0" w:color="auto" w:frame="1"/>
          </w:rPr>
          <w:fldChar w:fldCharType="end"/>
        </w:r>
        <w:r w:rsidRPr="008B0E09">
          <w:rPr>
            <w:rFonts w:ascii="Cambria" w:hAnsi="Cambria"/>
            <w:i/>
            <w:iCs/>
            <w:color w:val="0070C0"/>
            <w:bdr w:val="none" w:sz="0" w:space="0" w:color="auto" w:frame="1"/>
          </w:rPr>
          <w:fldChar w:fldCharType="end"/>
        </w:r>
        <w:r w:rsidRPr="008B0E09">
          <w:rPr>
            <w:rFonts w:ascii="Cambria" w:hAnsi="Cambria"/>
            <w:i/>
            <w:iCs/>
            <w:color w:val="0070C0"/>
            <w:bdr w:val="none" w:sz="0" w:space="0" w:color="auto" w:frame="1"/>
          </w:rPr>
          <w:fldChar w:fldCharType="end"/>
        </w:r>
        <w:r w:rsidRPr="008B0E09">
          <w:rPr>
            <w:rFonts w:ascii="Cambria" w:hAnsi="Cambria"/>
            <w:i/>
            <w:iCs/>
            <w:color w:val="0070C0"/>
            <w:bdr w:val="none" w:sz="0" w:space="0" w:color="auto" w:frame="1"/>
          </w:rPr>
          <w:fldChar w:fldCharType="end"/>
        </w:r>
        <w:r w:rsidRPr="008B0E09">
          <w:rPr>
            <w:rFonts w:ascii="Cambria" w:hAnsi="Cambria"/>
            <w:i/>
            <w:iCs/>
            <w:color w:val="0070C0"/>
            <w:bdr w:val="none" w:sz="0" w:space="0" w:color="auto" w:frame="1"/>
          </w:rPr>
          <w:fldChar w:fldCharType="end"/>
        </w:r>
        <w:r w:rsidRPr="008B0E09">
          <w:rPr>
            <w:rFonts w:ascii="Cambria" w:hAnsi="Cambria"/>
            <w:i/>
            <w:iCs/>
            <w:color w:val="0070C0"/>
            <w:bdr w:val="none" w:sz="0" w:space="0" w:color="auto" w:frame="1"/>
          </w:rPr>
          <w:fldChar w:fldCharType="end"/>
        </w:r>
        <w:r w:rsidRPr="008B0E09">
          <w:rPr>
            <w:rFonts w:ascii="Cambria" w:hAnsi="Cambria"/>
            <w:i/>
            <w:iCs/>
            <w:color w:val="0070C0"/>
            <w:bdr w:val="none" w:sz="0" w:space="0" w:color="auto" w:frame="1"/>
          </w:rPr>
          <w:fldChar w:fldCharType="end"/>
        </w:r>
        <w:r w:rsidRPr="008B0E09">
          <w:rPr>
            <w:rFonts w:ascii="Cambria" w:hAnsi="Cambria"/>
            <w:i/>
            <w:iCs/>
            <w:color w:val="0070C0"/>
            <w:bdr w:val="none" w:sz="0" w:space="0" w:color="auto" w:frame="1"/>
          </w:rPr>
          <w:fldChar w:fldCharType="end"/>
        </w:r>
        <w:r w:rsidRPr="008B0E09">
          <w:rPr>
            <w:rFonts w:ascii="Cambria" w:hAnsi="Cambria"/>
            <w:i/>
            <w:iCs/>
            <w:color w:val="0070C0"/>
            <w:bdr w:val="none" w:sz="0" w:space="0" w:color="auto" w:frame="1"/>
          </w:rPr>
          <w:fldChar w:fldCharType="end"/>
        </w:r>
        <w:r w:rsidRPr="008B0E09">
          <w:rPr>
            <w:rFonts w:ascii="Cambria" w:hAnsi="Cambria"/>
            <w:i/>
            <w:iCs/>
            <w:color w:val="0070C0"/>
            <w:bdr w:val="none" w:sz="0" w:space="0" w:color="auto" w:frame="1"/>
          </w:rPr>
          <w:fldChar w:fldCharType="end"/>
        </w:r>
        <w:r w:rsidRPr="008B0E09">
          <w:rPr>
            <w:rFonts w:ascii="Cambria" w:hAnsi="Cambria"/>
            <w:i/>
            <w:iCs/>
            <w:color w:val="0070C0"/>
            <w:bdr w:val="none" w:sz="0" w:space="0" w:color="auto" w:frame="1"/>
          </w:rPr>
          <w:fldChar w:fldCharType="end"/>
        </w:r>
        <w:r w:rsidRPr="008B0E09">
          <w:rPr>
            <w:rFonts w:ascii="Cambria" w:hAnsi="Cambria"/>
            <w:i/>
            <w:iCs/>
            <w:color w:val="0070C0"/>
            <w:bdr w:val="none" w:sz="0" w:space="0" w:color="auto" w:frame="1"/>
          </w:rPr>
          <w:fldChar w:fldCharType="end"/>
        </w:r>
        <w:r w:rsidRPr="008B0E09">
          <w:rPr>
            <w:rFonts w:ascii="Cambria" w:hAnsi="Cambria"/>
            <w:i/>
            <w:iCs/>
            <w:color w:val="0070C0"/>
            <w:bdr w:val="none" w:sz="0" w:space="0" w:color="auto" w:frame="1"/>
          </w:rPr>
          <w:fldChar w:fldCharType="end"/>
        </w:r>
        <w:r w:rsidRPr="008B0E09">
          <w:rPr>
            <w:rFonts w:ascii="Cambria" w:hAnsi="Cambria"/>
            <w:i/>
            <w:iCs/>
            <w:color w:val="0070C0"/>
            <w:bdr w:val="none" w:sz="0" w:space="0" w:color="auto" w:frame="1"/>
          </w:rPr>
          <w:fldChar w:fldCharType="end"/>
        </w:r>
        <w:r>
          <w:rPr>
            <w:rFonts w:ascii="Cambria" w:hAnsi="Cambria"/>
            <w:i/>
            <w:iCs/>
            <w:color w:val="0070C0"/>
            <w:bdr w:val="none" w:sz="0" w:space="0" w:color="auto" w:frame="1"/>
          </w:rPr>
          <w:t xml:space="preserve">  </w:t>
        </w:r>
        <w:r w:rsidRPr="008B0E09">
          <w:rPr>
            <w:rFonts w:ascii="Cambria" w:hAnsi="Cambria"/>
            <w:i/>
            <w:iCs/>
            <w:color w:val="0070C0"/>
            <w:bdr w:val="none" w:sz="0" w:space="0" w:color="auto" w:frame="1"/>
          </w:rPr>
          <w:t xml:space="preserve"> logo Ministero     </w:t>
        </w:r>
        <w:r>
          <w:rPr>
            <w:rFonts w:ascii="Cambria" w:hAnsi="Cambria"/>
            <w:i/>
            <w:iCs/>
            <w:color w:val="0070C0"/>
            <w:bdr w:val="none" w:sz="0" w:space="0" w:color="auto" w:frame="1"/>
          </w:rPr>
          <w:t xml:space="preserve">  </w:t>
        </w:r>
        <w:r w:rsidRPr="008B0E09">
          <w:rPr>
            <w:rFonts w:ascii="Cambria" w:hAnsi="Cambria"/>
            <w:i/>
            <w:iCs/>
            <w:noProof/>
            <w:color w:val="0070C0"/>
            <w:bdr w:val="none" w:sz="0" w:space="0" w:color="auto" w:frame="1"/>
          </w:rPr>
          <w:drawing>
            <wp:inline distT="0" distB="0" distL="0" distR="0" wp14:anchorId="38801127" wp14:editId="241ED139">
              <wp:extent cx="1417320" cy="548640"/>
              <wp:effectExtent l="0" t="0" r="0" b="3810"/>
              <wp:docPr id="2077049882" name="Immagine 1" descr="Immagine che contiene testo, logo, Elementi grafici,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7986" name="Immagine 1" descr="Immagine che contiene testo, logo, Elementi grafici, Carattere&#10;&#10;Descrizione generata automaticamente"/>
                      <pic:cNvPicPr/>
                    </pic:nvPicPr>
                    <pic:blipFill rotWithShape="1">
                      <a:blip r:embed="rId3">
                        <a:extLst>
                          <a:ext uri="{28A0092B-C50C-407E-A947-70E740481C1C}">
                            <a14:useLocalDpi xmlns:a14="http://schemas.microsoft.com/office/drawing/2010/main" val="0"/>
                          </a:ext>
                        </a:extLst>
                      </a:blip>
                      <a:srcRect l="9614" t="26120" r="10080" b="29910"/>
                      <a:stretch/>
                    </pic:blipFill>
                    <pic:spPr bwMode="auto">
                      <a:xfrm>
                        <a:off x="0" y="0"/>
                        <a:ext cx="1442948" cy="558560"/>
                      </a:xfrm>
                      <a:prstGeom prst="rect">
                        <a:avLst/>
                      </a:prstGeom>
                      <a:ln>
                        <a:noFill/>
                      </a:ln>
                      <a:extLst>
                        <a:ext uri="{53640926-AAD7-44D8-BBD7-CCE9431645EC}">
                          <a14:shadowObscured xmlns:a14="http://schemas.microsoft.com/office/drawing/2010/main"/>
                        </a:ext>
                      </a:extLst>
                    </pic:spPr>
                  </pic:pic>
                </a:graphicData>
              </a:graphic>
            </wp:inline>
          </w:drawing>
        </w:r>
        <w:r>
          <w:rPr>
            <w:rFonts w:ascii="Cambria" w:hAnsi="Cambria"/>
            <w:i/>
            <w:iCs/>
            <w:color w:val="0070C0"/>
            <w:bdr w:val="none" w:sz="0" w:space="0" w:color="auto" w:frame="1"/>
          </w:rPr>
          <w:t xml:space="preserve">   </w:t>
        </w:r>
        <w:r w:rsidRPr="008B0E09">
          <w:rPr>
            <w:rFonts w:ascii="Cambria" w:hAnsi="Cambria"/>
            <w:i/>
            <w:iCs/>
            <w:color w:val="0070C0"/>
            <w:bdr w:val="none" w:sz="0" w:space="0" w:color="auto" w:frame="1"/>
          </w:rPr>
          <w:t xml:space="preserve">logo amministrazione locale           </w:t>
        </w:r>
      </w:p>
    </w:sdtContent>
  </w:sdt>
  <w:p w14:paraId="7B14C524" w14:textId="77777777" w:rsidR="003B7DA6" w:rsidRPr="008B0E09" w:rsidRDefault="003B7DA6" w:rsidP="003B7DA6">
    <w:pPr>
      <w:pStyle w:val="Intestazione"/>
      <w:rPr>
        <w:rFonts w:ascii="Cambria" w:hAnsi="Cambria"/>
        <w:i/>
        <w:iCs/>
        <w:color w:val="0070C0"/>
        <w:bdr w:val="none" w:sz="0" w:space="0" w:color="auto" w:frame="1"/>
      </w:rPr>
    </w:pPr>
  </w:p>
  <w:tbl>
    <w:tblPr>
      <w:tblW w:w="10241" w:type="dxa"/>
      <w:tblInd w:w="-318" w:type="dxa"/>
      <w:tblBorders>
        <w:bottom w:val="single" w:sz="4" w:space="0" w:color="auto"/>
      </w:tblBorders>
      <w:tblLook w:val="04A0" w:firstRow="1" w:lastRow="0" w:firstColumn="1" w:lastColumn="0" w:noHBand="0" w:noVBand="1"/>
    </w:tblPr>
    <w:tblGrid>
      <w:gridCol w:w="10241"/>
    </w:tblGrid>
    <w:tr w:rsidR="003B7DA6" w:rsidRPr="0057789B" w14:paraId="660A698C" w14:textId="77777777" w:rsidTr="004478E3">
      <w:trPr>
        <w:trHeight w:val="728"/>
      </w:trPr>
      <w:tc>
        <w:tcPr>
          <w:tcW w:w="10241" w:type="dxa"/>
          <w:shd w:val="clear" w:color="auto" w:fill="auto"/>
        </w:tcPr>
        <w:p w14:paraId="66DBE472" w14:textId="77777777" w:rsidR="003B7DA6" w:rsidRDefault="003B7DA6" w:rsidP="003B7DA6">
          <w:pPr>
            <w:autoSpaceDE w:val="0"/>
            <w:adjustRightInd w:val="0"/>
            <w:jc w:val="center"/>
            <w:rPr>
              <w:rFonts w:cs="Arial"/>
              <w:bCs/>
            </w:rPr>
          </w:pPr>
          <w:r w:rsidRPr="0057789B">
            <w:rPr>
              <w:rFonts w:cs="Arial"/>
              <w:bCs/>
            </w:rPr>
            <w:tab/>
          </w:r>
        </w:p>
        <w:p w14:paraId="1CD7D8AF" w14:textId="77777777" w:rsidR="003B7DA6" w:rsidRPr="00EC537C" w:rsidRDefault="003B7DA6" w:rsidP="003B7DA6">
          <w:pPr>
            <w:autoSpaceDE w:val="0"/>
            <w:adjustRightInd w:val="0"/>
            <w:jc w:val="center"/>
            <w:rPr>
              <w:rFonts w:cs="Arial"/>
              <w:bCs/>
              <w:i/>
              <w:iCs/>
              <w:sz w:val="20"/>
              <w:szCs w:val="20"/>
            </w:rPr>
          </w:pPr>
          <w:r>
            <w:rPr>
              <w:rFonts w:cs="Arial"/>
              <w:bCs/>
              <w:sz w:val="20"/>
              <w:szCs w:val="20"/>
            </w:rPr>
            <w:t xml:space="preserve">PIANO NAZIONALE DI RIPRESA E RESILIENZA </w:t>
          </w:r>
          <w:r w:rsidRPr="0057789B">
            <w:rPr>
              <w:rFonts w:cs="Arial"/>
              <w:bCs/>
              <w:sz w:val="20"/>
              <w:szCs w:val="20"/>
            </w:rPr>
            <w:t xml:space="preserve">PNRR </w:t>
          </w:r>
          <w:r>
            <w:rPr>
              <w:rFonts w:cs="Arial"/>
              <w:bCs/>
              <w:sz w:val="20"/>
              <w:szCs w:val="20"/>
            </w:rPr>
            <w:t>–</w:t>
          </w:r>
          <w:r w:rsidRPr="0057789B">
            <w:rPr>
              <w:rFonts w:cs="Arial"/>
              <w:bCs/>
              <w:sz w:val="20"/>
              <w:szCs w:val="20"/>
            </w:rPr>
            <w:t xml:space="preserve"> </w:t>
          </w:r>
          <w:r>
            <w:rPr>
              <w:rFonts w:cs="Arial"/>
              <w:bCs/>
              <w:sz w:val="20"/>
              <w:szCs w:val="20"/>
            </w:rPr>
            <w:t xml:space="preserve">Missione X </w:t>
          </w:r>
          <w:r w:rsidRPr="00EC537C">
            <w:rPr>
              <w:rFonts w:cs="Arial"/>
              <w:bCs/>
              <w:i/>
              <w:iCs/>
              <w:sz w:val="20"/>
              <w:szCs w:val="20"/>
            </w:rPr>
            <w:t>(denominazione)</w:t>
          </w:r>
        </w:p>
        <w:p w14:paraId="1FA0814D" w14:textId="77777777" w:rsidR="003B7DA6" w:rsidRDefault="003B7DA6" w:rsidP="003B7DA6">
          <w:pPr>
            <w:autoSpaceDE w:val="0"/>
            <w:adjustRightInd w:val="0"/>
            <w:jc w:val="center"/>
            <w:rPr>
              <w:rFonts w:cs="Arial"/>
              <w:bCs/>
              <w:sz w:val="20"/>
              <w:szCs w:val="20"/>
            </w:rPr>
          </w:pPr>
          <w:r>
            <w:rPr>
              <w:rFonts w:cs="Arial"/>
              <w:bCs/>
              <w:sz w:val="20"/>
              <w:szCs w:val="20"/>
            </w:rPr>
            <w:t xml:space="preserve">Componente X </w:t>
          </w:r>
          <w:r w:rsidRPr="00EC537C">
            <w:rPr>
              <w:rFonts w:cs="Arial"/>
              <w:bCs/>
              <w:i/>
              <w:iCs/>
              <w:sz w:val="20"/>
              <w:szCs w:val="20"/>
            </w:rPr>
            <w:t>(denominazione)</w:t>
          </w:r>
          <w:r>
            <w:rPr>
              <w:rFonts w:cs="Arial"/>
              <w:bCs/>
              <w:sz w:val="20"/>
              <w:szCs w:val="20"/>
            </w:rPr>
            <w:t xml:space="preserve"> - .Investimento X.X</w:t>
          </w:r>
          <w:r w:rsidRPr="00EC537C">
            <w:rPr>
              <w:rFonts w:cs="Arial"/>
              <w:bCs/>
              <w:i/>
              <w:iCs/>
              <w:sz w:val="20"/>
              <w:szCs w:val="20"/>
            </w:rPr>
            <w:t xml:space="preserve"> (denominazione)</w:t>
          </w:r>
        </w:p>
        <w:p w14:paraId="6B8D24A3" w14:textId="77777777" w:rsidR="003B7DA6" w:rsidRDefault="003B7DA6" w:rsidP="003B7DA6">
          <w:pPr>
            <w:autoSpaceDE w:val="0"/>
            <w:adjustRightInd w:val="0"/>
            <w:jc w:val="center"/>
            <w:rPr>
              <w:rFonts w:cs="Arial"/>
              <w:bCs/>
              <w:sz w:val="20"/>
              <w:szCs w:val="20"/>
            </w:rPr>
          </w:pPr>
          <w:r w:rsidRPr="0057789B">
            <w:rPr>
              <w:rFonts w:cs="Arial"/>
              <w:bCs/>
              <w:sz w:val="20"/>
              <w:szCs w:val="20"/>
            </w:rPr>
            <w:t xml:space="preserve">CUP: </w:t>
          </w:r>
          <w:r>
            <w:rPr>
              <w:rFonts w:cs="Arial"/>
              <w:bCs/>
              <w:sz w:val="20"/>
              <w:szCs w:val="20"/>
            </w:rPr>
            <w:t>XXXXXXXXXXXXXXX</w:t>
          </w:r>
        </w:p>
        <w:p w14:paraId="20C36DDD" w14:textId="77777777" w:rsidR="003B7DA6" w:rsidRDefault="003B7DA6" w:rsidP="003B7DA6">
          <w:pPr>
            <w:autoSpaceDE w:val="0"/>
            <w:adjustRightInd w:val="0"/>
            <w:jc w:val="center"/>
            <w:rPr>
              <w:rFonts w:cs="Arial"/>
              <w:bCs/>
              <w:sz w:val="20"/>
              <w:szCs w:val="20"/>
            </w:rPr>
          </w:pPr>
        </w:p>
        <w:p w14:paraId="045A7973" w14:textId="77777777" w:rsidR="003B7DA6" w:rsidRPr="0069377A" w:rsidRDefault="003B7DA6" w:rsidP="003B7DA6">
          <w:pPr>
            <w:autoSpaceDE w:val="0"/>
            <w:adjustRightInd w:val="0"/>
            <w:jc w:val="center"/>
            <w:rPr>
              <w:rFonts w:cs="Arial"/>
              <w:bCs/>
              <w:i/>
              <w:iCs/>
              <w:sz w:val="20"/>
              <w:szCs w:val="20"/>
            </w:rPr>
          </w:pPr>
          <w:r w:rsidRPr="0069377A">
            <w:rPr>
              <w:rFonts w:cs="Arial"/>
              <w:bCs/>
              <w:i/>
              <w:iCs/>
              <w:sz w:val="20"/>
              <w:szCs w:val="20"/>
            </w:rPr>
            <w:t>DENOMINAZIONE INTERVENTO</w:t>
          </w:r>
        </w:p>
        <w:p w14:paraId="1DF1F32B" w14:textId="77777777" w:rsidR="003B7DA6" w:rsidRPr="0057789B" w:rsidRDefault="003B7DA6" w:rsidP="003B7DA6">
          <w:pPr>
            <w:tabs>
              <w:tab w:val="left" w:pos="5329"/>
            </w:tabs>
            <w:jc w:val="center"/>
            <w:rPr>
              <w:rFonts w:cs="Arial"/>
              <w:bCs/>
              <w:i/>
              <w:iCs/>
            </w:rPr>
          </w:pPr>
        </w:p>
      </w:tc>
    </w:tr>
  </w:tbl>
  <w:p w14:paraId="4D2993C1" w14:textId="23FD1252" w:rsidR="003C6A57" w:rsidRDefault="003C6A57" w:rsidP="003C6A57">
    <w:pPr>
      <w:pStyle w:val="Intestazione"/>
      <w:tabs>
        <w:tab w:val="clear" w:pos="4819"/>
        <w:tab w:val="left" w:pos="2846"/>
        <w:tab w:val="center" w:pos="5103"/>
      </w:tabs>
      <w:ind w:left="-426"/>
      <w:rPr>
        <w:rFonts w:ascii="Cambria" w:hAnsi="Cambria"/>
        <w:color w:val="000000"/>
        <w:bdr w:val="none" w:sz="0" w:space="0" w:color="auto" w:frame="1"/>
      </w:rPr>
    </w:pPr>
    <w:r>
      <w:rPr>
        <w:rFonts w:ascii="Cambria" w:hAnsi="Cambria"/>
        <w:color w:val="000000"/>
        <w:bdr w:val="none" w:sz="0" w:space="0" w:color="auto" w:frame="1"/>
      </w:rPr>
      <w:t xml:space="preserve">                        </w:t>
    </w:r>
    <w:r>
      <w:rPr>
        <w:rFonts w:ascii="Cambria" w:hAnsi="Cambria"/>
        <w:color w:val="000000"/>
        <w:bdr w:val="none" w:sz="0" w:space="0" w:color="auto" w:frame="1"/>
      </w:rPr>
      <w:tab/>
    </w:r>
    <w:r>
      <w:rPr>
        <w:rFonts w:ascii="Cambria" w:hAnsi="Cambria"/>
        <w:color w:val="000000"/>
        <w:bdr w:val="none" w:sz="0" w:space="0" w:color="auto" w:frame="1"/>
      </w:rPr>
      <w:tab/>
    </w:r>
  </w:p>
  <w:p w14:paraId="23FD7954" w14:textId="77777777" w:rsidR="003C6A57" w:rsidRDefault="003C6A57" w:rsidP="00C41F22">
    <w:pPr>
      <w:pStyle w:val="Intestazione"/>
      <w:tabs>
        <w:tab w:val="clear" w:pos="4819"/>
        <w:tab w:val="center" w:pos="5103"/>
      </w:tabs>
      <w:ind w:left="-42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F87F4" w14:textId="2B5762BC" w:rsidR="007B078C" w:rsidRDefault="007B078C" w:rsidP="003C6A57">
    <w:pPr>
      <w:pStyle w:val="Intestazione"/>
      <w:tabs>
        <w:tab w:val="clear" w:pos="4819"/>
        <w:tab w:val="left" w:pos="2846"/>
        <w:tab w:val="center" w:pos="5103"/>
      </w:tabs>
      <w:ind w:left="-426"/>
      <w:rPr>
        <w:rFonts w:ascii="Cambria" w:hAnsi="Cambria"/>
        <w:color w:val="000000"/>
        <w:bdr w:val="none" w:sz="0" w:space="0" w:color="auto" w:frame="1"/>
      </w:rPr>
    </w:pPr>
    <w:r>
      <w:rPr>
        <w:rFonts w:ascii="Cambria" w:hAnsi="Cambria"/>
        <w:color w:val="000000"/>
        <w:bdr w:val="none" w:sz="0" w:space="0" w:color="auto" w:frame="1"/>
      </w:rPr>
      <w:t xml:space="preserve">                       </w:t>
    </w:r>
    <w:r>
      <w:rPr>
        <w:rFonts w:ascii="Cambria" w:hAnsi="Cambria"/>
        <w:color w:val="000000"/>
        <w:bdr w:val="none" w:sz="0" w:space="0" w:color="auto" w:frame="1"/>
      </w:rPr>
      <w:tab/>
    </w:r>
    <w:r>
      <w:rPr>
        <w:rFonts w:ascii="Cambria" w:hAnsi="Cambria"/>
        <w:color w:val="000000"/>
        <w:bdr w:val="none" w:sz="0" w:space="0" w:color="auto" w:frame="1"/>
      </w:rPr>
      <w:tab/>
    </w:r>
  </w:p>
  <w:p w14:paraId="3ACF8D9B" w14:textId="77777777" w:rsidR="007B078C" w:rsidRDefault="007B078C" w:rsidP="00C41F22">
    <w:pPr>
      <w:pStyle w:val="Intestazione"/>
      <w:tabs>
        <w:tab w:val="clear" w:pos="4819"/>
        <w:tab w:val="center" w:pos="5103"/>
      </w:tabs>
      <w:ind w:left="-42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2E176A"/>
    <w:multiLevelType w:val="hybridMultilevel"/>
    <w:tmpl w:val="16C0043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D977B67"/>
    <w:multiLevelType w:val="hybridMultilevel"/>
    <w:tmpl w:val="02F4C728"/>
    <w:lvl w:ilvl="0" w:tplc="489E3AB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ED00532"/>
    <w:multiLevelType w:val="hybridMultilevel"/>
    <w:tmpl w:val="EDD0CB52"/>
    <w:lvl w:ilvl="0" w:tplc="1B4CA57A">
      <w:start w:val="1"/>
      <w:numFmt w:val="bullet"/>
      <w:lvlText w:val="-"/>
      <w:lvlJc w:val="left"/>
      <w:pPr>
        <w:ind w:left="360" w:hanging="360"/>
      </w:pPr>
      <w:rPr>
        <w:rFonts w:ascii="Arial Narrow" w:hAnsi="Arial Narrow"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161A2320"/>
    <w:multiLevelType w:val="hybridMultilevel"/>
    <w:tmpl w:val="04B4B338"/>
    <w:lvl w:ilvl="0" w:tplc="FFFFFFFF">
      <w:start w:val="1"/>
      <w:numFmt w:val="decimal"/>
      <w:lvlText w:val="%1."/>
      <w:lvlJc w:val="left"/>
      <w:pPr>
        <w:ind w:left="1080" w:hanging="360"/>
      </w:pPr>
      <w:rPr>
        <w:rFonts w:hint="default"/>
        <w:b/>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1CDB3BC9"/>
    <w:multiLevelType w:val="hybridMultilevel"/>
    <w:tmpl w:val="FA30BD48"/>
    <w:lvl w:ilvl="0" w:tplc="FFFFFFFF">
      <w:start w:val="1"/>
      <w:numFmt w:val="bullet"/>
      <w:lvlText w:val="-"/>
      <w:lvlJc w:val="left"/>
      <w:pPr>
        <w:ind w:left="360" w:hanging="360"/>
      </w:pPr>
      <w:rPr>
        <w:rFonts w:ascii="Arial Narrow" w:hAnsi="Arial Narrow" w:hint="default"/>
      </w:rPr>
    </w:lvl>
    <w:lvl w:ilvl="1" w:tplc="0410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226B14AF"/>
    <w:multiLevelType w:val="hybridMultilevel"/>
    <w:tmpl w:val="04B4B338"/>
    <w:lvl w:ilvl="0" w:tplc="FFFFFFFF">
      <w:start w:val="1"/>
      <w:numFmt w:val="decimal"/>
      <w:lvlText w:val="%1."/>
      <w:lvlJc w:val="left"/>
      <w:pPr>
        <w:ind w:left="1080" w:hanging="360"/>
      </w:pPr>
      <w:rPr>
        <w:rFonts w:hint="default"/>
        <w:b/>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7E0018D9"/>
    <w:multiLevelType w:val="hybridMultilevel"/>
    <w:tmpl w:val="04B4B338"/>
    <w:lvl w:ilvl="0" w:tplc="FFFFFFFF">
      <w:start w:val="1"/>
      <w:numFmt w:val="decimal"/>
      <w:lvlText w:val="%1."/>
      <w:lvlJc w:val="left"/>
      <w:pPr>
        <w:ind w:left="1080" w:hanging="360"/>
      </w:pPr>
      <w:rPr>
        <w:rFonts w:hint="default"/>
        <w:b/>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524682123">
    <w:abstractNumId w:val="2"/>
  </w:num>
  <w:num w:numId="2" w16cid:durableId="1882014877">
    <w:abstractNumId w:val="0"/>
  </w:num>
  <w:num w:numId="3" w16cid:durableId="1141848404">
    <w:abstractNumId w:val="1"/>
  </w:num>
  <w:num w:numId="4" w16cid:durableId="1151366987">
    <w:abstractNumId w:val="3"/>
  </w:num>
  <w:num w:numId="5" w16cid:durableId="1651515418">
    <w:abstractNumId w:val="6"/>
  </w:num>
  <w:num w:numId="6" w16cid:durableId="1492942012">
    <w:abstractNumId w:val="4"/>
  </w:num>
  <w:num w:numId="7" w16cid:durableId="1021663510">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9"/>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F7D"/>
    <w:rsid w:val="0000267B"/>
    <w:rsid w:val="000144C3"/>
    <w:rsid w:val="00027AE4"/>
    <w:rsid w:val="00032F1B"/>
    <w:rsid w:val="0004492D"/>
    <w:rsid w:val="00070D1D"/>
    <w:rsid w:val="000B4304"/>
    <w:rsid w:val="000C346C"/>
    <w:rsid w:val="000D318D"/>
    <w:rsid w:val="000D491D"/>
    <w:rsid w:val="000D4EC7"/>
    <w:rsid w:val="000E2558"/>
    <w:rsid w:val="000E2FD0"/>
    <w:rsid w:val="000E7D8C"/>
    <w:rsid w:val="000F22BF"/>
    <w:rsid w:val="000F3F8A"/>
    <w:rsid w:val="001054BF"/>
    <w:rsid w:val="001074D8"/>
    <w:rsid w:val="001113C2"/>
    <w:rsid w:val="00121736"/>
    <w:rsid w:val="00124378"/>
    <w:rsid w:val="0012772B"/>
    <w:rsid w:val="001509CA"/>
    <w:rsid w:val="00173C44"/>
    <w:rsid w:val="001812BD"/>
    <w:rsid w:val="0019783D"/>
    <w:rsid w:val="001A39F9"/>
    <w:rsid w:val="001A75F0"/>
    <w:rsid w:val="001B072B"/>
    <w:rsid w:val="001B0F74"/>
    <w:rsid w:val="001C3C4D"/>
    <w:rsid w:val="001D16E8"/>
    <w:rsid w:val="001D7DF7"/>
    <w:rsid w:val="001F4F7D"/>
    <w:rsid w:val="0021120D"/>
    <w:rsid w:val="00212040"/>
    <w:rsid w:val="0021305B"/>
    <w:rsid w:val="0021453B"/>
    <w:rsid w:val="00223EC8"/>
    <w:rsid w:val="0023518F"/>
    <w:rsid w:val="00235E9C"/>
    <w:rsid w:val="00241F08"/>
    <w:rsid w:val="0024478D"/>
    <w:rsid w:val="00245F6B"/>
    <w:rsid w:val="00246269"/>
    <w:rsid w:val="002537EB"/>
    <w:rsid w:val="00253EC5"/>
    <w:rsid w:val="0025530E"/>
    <w:rsid w:val="002C108A"/>
    <w:rsid w:val="002C6DBD"/>
    <w:rsid w:val="002D1783"/>
    <w:rsid w:val="002D3A9E"/>
    <w:rsid w:val="002D5D0E"/>
    <w:rsid w:val="002D6089"/>
    <w:rsid w:val="002F49FC"/>
    <w:rsid w:val="00300E01"/>
    <w:rsid w:val="00314687"/>
    <w:rsid w:val="00331792"/>
    <w:rsid w:val="00346F20"/>
    <w:rsid w:val="003706EC"/>
    <w:rsid w:val="00374D68"/>
    <w:rsid w:val="00381FB6"/>
    <w:rsid w:val="00382E69"/>
    <w:rsid w:val="003847BA"/>
    <w:rsid w:val="00391EA8"/>
    <w:rsid w:val="00393EE0"/>
    <w:rsid w:val="00394596"/>
    <w:rsid w:val="003A761C"/>
    <w:rsid w:val="003B2E46"/>
    <w:rsid w:val="003B7C86"/>
    <w:rsid w:val="003B7DA6"/>
    <w:rsid w:val="003C6A57"/>
    <w:rsid w:val="003D2242"/>
    <w:rsid w:val="003D4A6C"/>
    <w:rsid w:val="003D6C86"/>
    <w:rsid w:val="00411AF7"/>
    <w:rsid w:val="004213B3"/>
    <w:rsid w:val="00426CAC"/>
    <w:rsid w:val="004337CE"/>
    <w:rsid w:val="00434686"/>
    <w:rsid w:val="00437BF4"/>
    <w:rsid w:val="00441C7F"/>
    <w:rsid w:val="0045225F"/>
    <w:rsid w:val="004670EA"/>
    <w:rsid w:val="004917F9"/>
    <w:rsid w:val="00493940"/>
    <w:rsid w:val="004962F2"/>
    <w:rsid w:val="0049782D"/>
    <w:rsid w:val="004A250E"/>
    <w:rsid w:val="004A7220"/>
    <w:rsid w:val="004B29ED"/>
    <w:rsid w:val="004C264F"/>
    <w:rsid w:val="004C2D09"/>
    <w:rsid w:val="004D2773"/>
    <w:rsid w:val="004D3492"/>
    <w:rsid w:val="004E0745"/>
    <w:rsid w:val="004F313D"/>
    <w:rsid w:val="004F7349"/>
    <w:rsid w:val="00516972"/>
    <w:rsid w:val="00516F1B"/>
    <w:rsid w:val="00522AEA"/>
    <w:rsid w:val="005261E3"/>
    <w:rsid w:val="005364AA"/>
    <w:rsid w:val="00540DC1"/>
    <w:rsid w:val="00552D1B"/>
    <w:rsid w:val="00560894"/>
    <w:rsid w:val="00570F5D"/>
    <w:rsid w:val="005753F0"/>
    <w:rsid w:val="00584157"/>
    <w:rsid w:val="00585A4A"/>
    <w:rsid w:val="005D28B2"/>
    <w:rsid w:val="005D6A04"/>
    <w:rsid w:val="005E7B75"/>
    <w:rsid w:val="005F0ACA"/>
    <w:rsid w:val="00603F72"/>
    <w:rsid w:val="006101B6"/>
    <w:rsid w:val="006127B0"/>
    <w:rsid w:val="006418C3"/>
    <w:rsid w:val="00646E7A"/>
    <w:rsid w:val="0064781F"/>
    <w:rsid w:val="0065184A"/>
    <w:rsid w:val="006545BA"/>
    <w:rsid w:val="006548DE"/>
    <w:rsid w:val="00655F0D"/>
    <w:rsid w:val="00656BA2"/>
    <w:rsid w:val="00672A93"/>
    <w:rsid w:val="0068510B"/>
    <w:rsid w:val="006C2CCF"/>
    <w:rsid w:val="006E184E"/>
    <w:rsid w:val="00710164"/>
    <w:rsid w:val="00710523"/>
    <w:rsid w:val="00717573"/>
    <w:rsid w:val="0072155C"/>
    <w:rsid w:val="00732D8D"/>
    <w:rsid w:val="00750596"/>
    <w:rsid w:val="007514A8"/>
    <w:rsid w:val="00765994"/>
    <w:rsid w:val="00777A6C"/>
    <w:rsid w:val="00780A56"/>
    <w:rsid w:val="00781DBB"/>
    <w:rsid w:val="00786D99"/>
    <w:rsid w:val="007A3466"/>
    <w:rsid w:val="007B078C"/>
    <w:rsid w:val="007C1304"/>
    <w:rsid w:val="007C28DD"/>
    <w:rsid w:val="007C6793"/>
    <w:rsid w:val="007D31E6"/>
    <w:rsid w:val="007E0AE6"/>
    <w:rsid w:val="007E0EBF"/>
    <w:rsid w:val="007E3963"/>
    <w:rsid w:val="007F20B9"/>
    <w:rsid w:val="008300D4"/>
    <w:rsid w:val="00831064"/>
    <w:rsid w:val="0083122D"/>
    <w:rsid w:val="00836882"/>
    <w:rsid w:val="00836E4C"/>
    <w:rsid w:val="008516A9"/>
    <w:rsid w:val="00867596"/>
    <w:rsid w:val="0087411F"/>
    <w:rsid w:val="00884DFD"/>
    <w:rsid w:val="00886CB0"/>
    <w:rsid w:val="008A24F5"/>
    <w:rsid w:val="008A6B42"/>
    <w:rsid w:val="008B52CF"/>
    <w:rsid w:val="008B5667"/>
    <w:rsid w:val="008B6758"/>
    <w:rsid w:val="008C40AB"/>
    <w:rsid w:val="008C584B"/>
    <w:rsid w:val="008D2283"/>
    <w:rsid w:val="008D3E09"/>
    <w:rsid w:val="008D5643"/>
    <w:rsid w:val="00904CC2"/>
    <w:rsid w:val="00914CF3"/>
    <w:rsid w:val="00920F3B"/>
    <w:rsid w:val="00934D2A"/>
    <w:rsid w:val="00953EA3"/>
    <w:rsid w:val="00960131"/>
    <w:rsid w:val="00964C91"/>
    <w:rsid w:val="00977BBB"/>
    <w:rsid w:val="0098158F"/>
    <w:rsid w:val="00986C94"/>
    <w:rsid w:val="00990F4C"/>
    <w:rsid w:val="009957DB"/>
    <w:rsid w:val="00997CF6"/>
    <w:rsid w:val="009A7F95"/>
    <w:rsid w:val="009C3405"/>
    <w:rsid w:val="009D2A7B"/>
    <w:rsid w:val="009D4545"/>
    <w:rsid w:val="009D6035"/>
    <w:rsid w:val="009F01EB"/>
    <w:rsid w:val="009F0AE2"/>
    <w:rsid w:val="009F342D"/>
    <w:rsid w:val="00A13B5A"/>
    <w:rsid w:val="00A156D8"/>
    <w:rsid w:val="00A20032"/>
    <w:rsid w:val="00A27A17"/>
    <w:rsid w:val="00A30DC0"/>
    <w:rsid w:val="00A32BEB"/>
    <w:rsid w:val="00A5466D"/>
    <w:rsid w:val="00A668C9"/>
    <w:rsid w:val="00A70763"/>
    <w:rsid w:val="00A73630"/>
    <w:rsid w:val="00A738C4"/>
    <w:rsid w:val="00A76714"/>
    <w:rsid w:val="00A83C6C"/>
    <w:rsid w:val="00A8633C"/>
    <w:rsid w:val="00A93B3A"/>
    <w:rsid w:val="00A94996"/>
    <w:rsid w:val="00A94F5A"/>
    <w:rsid w:val="00AA10AE"/>
    <w:rsid w:val="00AA41B4"/>
    <w:rsid w:val="00AB5B0A"/>
    <w:rsid w:val="00AC045B"/>
    <w:rsid w:val="00AC0744"/>
    <w:rsid w:val="00AC4D06"/>
    <w:rsid w:val="00AC73E4"/>
    <w:rsid w:val="00AD2A55"/>
    <w:rsid w:val="00B069CB"/>
    <w:rsid w:val="00B06F86"/>
    <w:rsid w:val="00B326AA"/>
    <w:rsid w:val="00B328CD"/>
    <w:rsid w:val="00B37094"/>
    <w:rsid w:val="00B46145"/>
    <w:rsid w:val="00B50590"/>
    <w:rsid w:val="00B52D9C"/>
    <w:rsid w:val="00B53151"/>
    <w:rsid w:val="00B55B75"/>
    <w:rsid w:val="00B7276C"/>
    <w:rsid w:val="00B72902"/>
    <w:rsid w:val="00B909E3"/>
    <w:rsid w:val="00B90D70"/>
    <w:rsid w:val="00BA1C4C"/>
    <w:rsid w:val="00BA2351"/>
    <w:rsid w:val="00BB1311"/>
    <w:rsid w:val="00BB20C5"/>
    <w:rsid w:val="00BC00CF"/>
    <w:rsid w:val="00BD357B"/>
    <w:rsid w:val="00BD4EE4"/>
    <w:rsid w:val="00BE27CB"/>
    <w:rsid w:val="00BE6079"/>
    <w:rsid w:val="00BE7374"/>
    <w:rsid w:val="00BE7769"/>
    <w:rsid w:val="00BF3C98"/>
    <w:rsid w:val="00BF52F1"/>
    <w:rsid w:val="00C017F5"/>
    <w:rsid w:val="00C01A21"/>
    <w:rsid w:val="00C102FC"/>
    <w:rsid w:val="00C20B9D"/>
    <w:rsid w:val="00C214A1"/>
    <w:rsid w:val="00C260C6"/>
    <w:rsid w:val="00C340B9"/>
    <w:rsid w:val="00C41F22"/>
    <w:rsid w:val="00C4297A"/>
    <w:rsid w:val="00C6600E"/>
    <w:rsid w:val="00C66DE7"/>
    <w:rsid w:val="00C75D8A"/>
    <w:rsid w:val="00CB4C5C"/>
    <w:rsid w:val="00CC46F9"/>
    <w:rsid w:val="00CD2544"/>
    <w:rsid w:val="00CD25AA"/>
    <w:rsid w:val="00CD3419"/>
    <w:rsid w:val="00CD5D5F"/>
    <w:rsid w:val="00CE1D86"/>
    <w:rsid w:val="00CF0605"/>
    <w:rsid w:val="00CF7B2E"/>
    <w:rsid w:val="00D04119"/>
    <w:rsid w:val="00D1033B"/>
    <w:rsid w:val="00D349D1"/>
    <w:rsid w:val="00D42595"/>
    <w:rsid w:val="00D45D02"/>
    <w:rsid w:val="00D53654"/>
    <w:rsid w:val="00D6512A"/>
    <w:rsid w:val="00D77D23"/>
    <w:rsid w:val="00D852A8"/>
    <w:rsid w:val="00D93EC8"/>
    <w:rsid w:val="00D955F1"/>
    <w:rsid w:val="00DA4032"/>
    <w:rsid w:val="00DA6C8E"/>
    <w:rsid w:val="00DA73DF"/>
    <w:rsid w:val="00DC1848"/>
    <w:rsid w:val="00DC328E"/>
    <w:rsid w:val="00DD4A95"/>
    <w:rsid w:val="00DE2C45"/>
    <w:rsid w:val="00DE6D3B"/>
    <w:rsid w:val="00DE6E34"/>
    <w:rsid w:val="00E01BDD"/>
    <w:rsid w:val="00E02330"/>
    <w:rsid w:val="00E03E6C"/>
    <w:rsid w:val="00E12F03"/>
    <w:rsid w:val="00E15BED"/>
    <w:rsid w:val="00E44AB1"/>
    <w:rsid w:val="00E46A25"/>
    <w:rsid w:val="00E472B5"/>
    <w:rsid w:val="00E47D32"/>
    <w:rsid w:val="00E51DB5"/>
    <w:rsid w:val="00E632D2"/>
    <w:rsid w:val="00E747A0"/>
    <w:rsid w:val="00E75B90"/>
    <w:rsid w:val="00E764E3"/>
    <w:rsid w:val="00E841BF"/>
    <w:rsid w:val="00EA232D"/>
    <w:rsid w:val="00EB0B43"/>
    <w:rsid w:val="00EB5D8E"/>
    <w:rsid w:val="00EB682F"/>
    <w:rsid w:val="00EC20F2"/>
    <w:rsid w:val="00EC3653"/>
    <w:rsid w:val="00EC454E"/>
    <w:rsid w:val="00EE0820"/>
    <w:rsid w:val="00EE183E"/>
    <w:rsid w:val="00EF1FC9"/>
    <w:rsid w:val="00F05AF4"/>
    <w:rsid w:val="00F0766B"/>
    <w:rsid w:val="00F11499"/>
    <w:rsid w:val="00F1336D"/>
    <w:rsid w:val="00F24BD4"/>
    <w:rsid w:val="00F2750F"/>
    <w:rsid w:val="00F41D42"/>
    <w:rsid w:val="00F51E7E"/>
    <w:rsid w:val="00F57F16"/>
    <w:rsid w:val="00F60872"/>
    <w:rsid w:val="00F6410E"/>
    <w:rsid w:val="00F73590"/>
    <w:rsid w:val="00F85D68"/>
    <w:rsid w:val="00F86B6A"/>
    <w:rsid w:val="00FD185E"/>
    <w:rsid w:val="00FD6038"/>
    <w:rsid w:val="00FD6EF2"/>
    <w:rsid w:val="00FE601E"/>
    <w:rsid w:val="00FE7803"/>
    <w:rsid w:val="00FF0F59"/>
    <w:rsid w:val="00FF11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70EFDC"/>
  <w15:chartTrackingRefBased/>
  <w15:docId w15:val="{9ECB1BFC-BD01-4ABB-B538-C9679DF7F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aliases w:val="Normale TFA"/>
    <w:qFormat/>
    <w:rsid w:val="00A13B5A"/>
    <w:pPr>
      <w:widowControl w:val="0"/>
      <w:suppressAutoHyphens/>
      <w:autoSpaceDN w:val="0"/>
      <w:spacing w:after="0" w:line="240" w:lineRule="auto"/>
      <w:jc w:val="both"/>
      <w:textAlignment w:val="baseline"/>
    </w:pPr>
    <w:rPr>
      <w:rFonts w:ascii="Arial Narrow" w:eastAsia="NSimSun" w:hAnsi="Arial Narrow" w:cs="Lucida Sans"/>
      <w:kern w:val="3"/>
      <w:sz w:val="22"/>
      <w:lang w:eastAsia="zh-CN" w:bidi="hi-IN"/>
      <w14:ligatures w14:val="none"/>
    </w:rPr>
  </w:style>
  <w:style w:type="paragraph" w:styleId="Titolo1">
    <w:name w:val="heading 1"/>
    <w:aliases w:val="Titolo 1 TFA"/>
    <w:basedOn w:val="Normale"/>
    <w:next w:val="Normale"/>
    <w:link w:val="Titolo1Carattere"/>
    <w:uiPriority w:val="9"/>
    <w:qFormat/>
    <w:rsid w:val="0068510B"/>
    <w:pPr>
      <w:keepNext/>
      <w:keepLines/>
      <w:widowControl/>
      <w:suppressAutoHyphens w:val="0"/>
      <w:autoSpaceDN/>
      <w:spacing w:before="360" w:after="80" w:line="278" w:lineRule="auto"/>
      <w:textAlignment w:val="auto"/>
      <w:outlineLvl w:val="0"/>
    </w:pPr>
    <w:rPr>
      <w:rFonts w:eastAsiaTheme="majorEastAsia" w:cstheme="majorBidi"/>
      <w:b/>
      <w:color w:val="0070C0"/>
      <w:kern w:val="2"/>
      <w:sz w:val="24"/>
      <w:szCs w:val="40"/>
      <w:lang w:eastAsia="en-US" w:bidi="ar-SA"/>
      <w14:ligatures w14:val="standardContextual"/>
    </w:rPr>
  </w:style>
  <w:style w:type="paragraph" w:styleId="Titolo2">
    <w:name w:val="heading 2"/>
    <w:aliases w:val="Titolo 2 TFA"/>
    <w:basedOn w:val="Normale"/>
    <w:next w:val="Normale"/>
    <w:link w:val="Titolo2Carattere"/>
    <w:uiPriority w:val="9"/>
    <w:unhideWhenUsed/>
    <w:qFormat/>
    <w:rsid w:val="00997CF6"/>
    <w:pPr>
      <w:keepNext/>
      <w:keepLines/>
      <w:widowControl/>
      <w:suppressAutoHyphens w:val="0"/>
      <w:autoSpaceDN/>
      <w:spacing w:before="160" w:after="80" w:line="278" w:lineRule="auto"/>
      <w:textAlignment w:val="auto"/>
      <w:outlineLvl w:val="1"/>
    </w:pPr>
    <w:rPr>
      <w:rFonts w:eastAsiaTheme="majorEastAsia" w:cstheme="majorBidi"/>
      <w:b/>
      <w:kern w:val="2"/>
      <w:szCs w:val="32"/>
      <w:lang w:eastAsia="en-US" w:bidi="ar-SA"/>
      <w14:ligatures w14:val="standardContextual"/>
    </w:rPr>
  </w:style>
  <w:style w:type="paragraph" w:styleId="Titolo3">
    <w:name w:val="heading 3"/>
    <w:aliases w:val="Titolo 3 TFA"/>
    <w:basedOn w:val="Normale"/>
    <w:next w:val="Normale"/>
    <w:link w:val="Titolo3Carattere"/>
    <w:uiPriority w:val="9"/>
    <w:unhideWhenUsed/>
    <w:qFormat/>
    <w:rsid w:val="0068510B"/>
    <w:pPr>
      <w:keepNext/>
      <w:keepLines/>
      <w:widowControl/>
      <w:suppressAutoHyphens w:val="0"/>
      <w:autoSpaceDN/>
      <w:spacing w:before="160" w:after="80" w:line="278" w:lineRule="auto"/>
      <w:textAlignment w:val="auto"/>
      <w:outlineLvl w:val="2"/>
    </w:pPr>
    <w:rPr>
      <w:rFonts w:eastAsiaTheme="majorEastAsia" w:cstheme="majorBidi"/>
      <w:color w:val="0070C0"/>
      <w:kern w:val="2"/>
      <w:szCs w:val="28"/>
      <w:u w:val="single"/>
      <w:lang w:eastAsia="en-US" w:bidi="ar-SA"/>
      <w14:ligatures w14:val="standardContextual"/>
    </w:rPr>
  </w:style>
  <w:style w:type="paragraph" w:styleId="Titolo4">
    <w:name w:val="heading 4"/>
    <w:basedOn w:val="Normale"/>
    <w:next w:val="Normale"/>
    <w:link w:val="Titolo4Carattere"/>
    <w:uiPriority w:val="9"/>
    <w:unhideWhenUsed/>
    <w:qFormat/>
    <w:rsid w:val="001F4F7D"/>
    <w:pPr>
      <w:keepNext/>
      <w:keepLines/>
      <w:widowControl/>
      <w:suppressAutoHyphens w:val="0"/>
      <w:autoSpaceDN/>
      <w:spacing w:before="80" w:after="40" w:line="278" w:lineRule="auto"/>
      <w:textAlignment w:val="auto"/>
      <w:outlineLvl w:val="3"/>
    </w:pPr>
    <w:rPr>
      <w:rFonts w:asciiTheme="minorHAnsi" w:eastAsiaTheme="majorEastAsia" w:hAnsiTheme="minorHAnsi" w:cstheme="majorBidi"/>
      <w:i/>
      <w:iCs/>
      <w:color w:val="0F4761" w:themeColor="accent1" w:themeShade="BF"/>
      <w:kern w:val="2"/>
      <w:lang w:eastAsia="en-US" w:bidi="ar-SA"/>
      <w14:ligatures w14:val="standardContextual"/>
    </w:rPr>
  </w:style>
  <w:style w:type="paragraph" w:styleId="Titolo5">
    <w:name w:val="heading 5"/>
    <w:basedOn w:val="Normale"/>
    <w:next w:val="Normale"/>
    <w:link w:val="Titolo5Carattere"/>
    <w:uiPriority w:val="9"/>
    <w:unhideWhenUsed/>
    <w:qFormat/>
    <w:rsid w:val="001F4F7D"/>
    <w:pPr>
      <w:keepNext/>
      <w:keepLines/>
      <w:widowControl/>
      <w:suppressAutoHyphens w:val="0"/>
      <w:autoSpaceDN/>
      <w:spacing w:before="80" w:after="40" w:line="278" w:lineRule="auto"/>
      <w:textAlignment w:val="auto"/>
      <w:outlineLvl w:val="4"/>
    </w:pPr>
    <w:rPr>
      <w:rFonts w:asciiTheme="minorHAnsi" w:eastAsiaTheme="majorEastAsia" w:hAnsiTheme="minorHAnsi" w:cstheme="majorBidi"/>
      <w:color w:val="0F4761" w:themeColor="accent1" w:themeShade="BF"/>
      <w:kern w:val="2"/>
      <w:lang w:eastAsia="en-US" w:bidi="ar-SA"/>
      <w14:ligatures w14:val="standardContextual"/>
    </w:rPr>
  </w:style>
  <w:style w:type="paragraph" w:styleId="Titolo6">
    <w:name w:val="heading 6"/>
    <w:basedOn w:val="Normale"/>
    <w:next w:val="Normale"/>
    <w:link w:val="Titolo6Carattere"/>
    <w:uiPriority w:val="9"/>
    <w:semiHidden/>
    <w:unhideWhenUsed/>
    <w:qFormat/>
    <w:rsid w:val="001F4F7D"/>
    <w:pPr>
      <w:keepNext/>
      <w:keepLines/>
      <w:widowControl/>
      <w:suppressAutoHyphens w:val="0"/>
      <w:autoSpaceDN/>
      <w:spacing w:before="40" w:line="278" w:lineRule="auto"/>
      <w:textAlignment w:val="auto"/>
      <w:outlineLvl w:val="5"/>
    </w:pPr>
    <w:rPr>
      <w:rFonts w:asciiTheme="minorHAnsi" w:eastAsiaTheme="majorEastAsia" w:hAnsiTheme="minorHAnsi" w:cstheme="majorBidi"/>
      <w:i/>
      <w:iCs/>
      <w:color w:val="595959" w:themeColor="text1" w:themeTint="A6"/>
      <w:kern w:val="2"/>
      <w:lang w:eastAsia="en-US" w:bidi="ar-SA"/>
      <w14:ligatures w14:val="standardContextual"/>
    </w:rPr>
  </w:style>
  <w:style w:type="paragraph" w:styleId="Titolo7">
    <w:name w:val="heading 7"/>
    <w:basedOn w:val="Normale"/>
    <w:next w:val="Normale"/>
    <w:link w:val="Titolo7Carattere"/>
    <w:uiPriority w:val="9"/>
    <w:semiHidden/>
    <w:unhideWhenUsed/>
    <w:qFormat/>
    <w:rsid w:val="001F4F7D"/>
    <w:pPr>
      <w:keepNext/>
      <w:keepLines/>
      <w:widowControl/>
      <w:suppressAutoHyphens w:val="0"/>
      <w:autoSpaceDN/>
      <w:spacing w:before="40" w:line="278" w:lineRule="auto"/>
      <w:textAlignment w:val="auto"/>
      <w:outlineLvl w:val="6"/>
    </w:pPr>
    <w:rPr>
      <w:rFonts w:asciiTheme="minorHAnsi" w:eastAsiaTheme="majorEastAsia" w:hAnsiTheme="minorHAnsi" w:cstheme="majorBidi"/>
      <w:color w:val="595959" w:themeColor="text1" w:themeTint="A6"/>
      <w:kern w:val="2"/>
      <w:lang w:eastAsia="en-US" w:bidi="ar-SA"/>
      <w14:ligatures w14:val="standardContextual"/>
    </w:rPr>
  </w:style>
  <w:style w:type="paragraph" w:styleId="Titolo8">
    <w:name w:val="heading 8"/>
    <w:basedOn w:val="Normale"/>
    <w:next w:val="Normale"/>
    <w:link w:val="Titolo8Carattere"/>
    <w:uiPriority w:val="9"/>
    <w:semiHidden/>
    <w:unhideWhenUsed/>
    <w:qFormat/>
    <w:rsid w:val="001F4F7D"/>
    <w:pPr>
      <w:keepNext/>
      <w:keepLines/>
      <w:widowControl/>
      <w:suppressAutoHyphens w:val="0"/>
      <w:autoSpaceDN/>
      <w:spacing w:line="278" w:lineRule="auto"/>
      <w:textAlignment w:val="auto"/>
      <w:outlineLvl w:val="7"/>
    </w:pPr>
    <w:rPr>
      <w:rFonts w:asciiTheme="minorHAnsi" w:eastAsiaTheme="majorEastAsia" w:hAnsiTheme="minorHAnsi" w:cstheme="majorBidi"/>
      <w:i/>
      <w:iCs/>
      <w:color w:val="272727" w:themeColor="text1" w:themeTint="D8"/>
      <w:kern w:val="2"/>
      <w:lang w:eastAsia="en-US" w:bidi="ar-SA"/>
      <w14:ligatures w14:val="standardContextual"/>
    </w:rPr>
  </w:style>
  <w:style w:type="paragraph" w:styleId="Titolo9">
    <w:name w:val="heading 9"/>
    <w:basedOn w:val="Normale"/>
    <w:next w:val="Normale"/>
    <w:link w:val="Titolo9Carattere"/>
    <w:uiPriority w:val="9"/>
    <w:semiHidden/>
    <w:unhideWhenUsed/>
    <w:qFormat/>
    <w:rsid w:val="001F4F7D"/>
    <w:pPr>
      <w:keepNext/>
      <w:keepLines/>
      <w:widowControl/>
      <w:suppressAutoHyphens w:val="0"/>
      <w:autoSpaceDN/>
      <w:spacing w:line="278" w:lineRule="auto"/>
      <w:textAlignment w:val="auto"/>
      <w:outlineLvl w:val="8"/>
    </w:pPr>
    <w:rPr>
      <w:rFonts w:asciiTheme="minorHAnsi" w:eastAsiaTheme="majorEastAsia" w:hAnsiTheme="minorHAnsi" w:cstheme="majorBidi"/>
      <w:color w:val="272727" w:themeColor="text1" w:themeTint="D8"/>
      <w:kern w:val="2"/>
      <w:lang w:eastAsia="en-US" w:bidi="ar-SA"/>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Titolo 1 TFA Carattere"/>
    <w:basedOn w:val="Carpredefinitoparagrafo"/>
    <w:link w:val="Titolo1"/>
    <w:uiPriority w:val="9"/>
    <w:rsid w:val="0068510B"/>
    <w:rPr>
      <w:rFonts w:ascii="Arial Narrow" w:eastAsiaTheme="majorEastAsia" w:hAnsi="Arial Narrow" w:cstheme="majorBidi"/>
      <w:b/>
      <w:color w:val="0070C0"/>
      <w:szCs w:val="40"/>
    </w:rPr>
  </w:style>
  <w:style w:type="character" w:customStyle="1" w:styleId="Titolo2Carattere">
    <w:name w:val="Titolo 2 Carattere"/>
    <w:aliases w:val="Titolo 2 TFA Carattere"/>
    <w:basedOn w:val="Carpredefinitoparagrafo"/>
    <w:link w:val="Titolo2"/>
    <w:uiPriority w:val="9"/>
    <w:rsid w:val="00997CF6"/>
    <w:rPr>
      <w:rFonts w:ascii="Arial Narrow" w:eastAsiaTheme="majorEastAsia" w:hAnsi="Arial Narrow" w:cstheme="majorBidi"/>
      <w:b/>
      <w:sz w:val="22"/>
      <w:szCs w:val="32"/>
    </w:rPr>
  </w:style>
  <w:style w:type="character" w:customStyle="1" w:styleId="Titolo3Carattere">
    <w:name w:val="Titolo 3 Carattere"/>
    <w:aliases w:val="Titolo 3 TFA Carattere"/>
    <w:basedOn w:val="Carpredefinitoparagrafo"/>
    <w:link w:val="Titolo3"/>
    <w:uiPriority w:val="9"/>
    <w:rsid w:val="0068510B"/>
    <w:rPr>
      <w:rFonts w:ascii="Arial Narrow" w:eastAsiaTheme="majorEastAsia" w:hAnsi="Arial Narrow" w:cstheme="majorBidi"/>
      <w:color w:val="0070C0"/>
      <w:sz w:val="22"/>
      <w:szCs w:val="28"/>
      <w:u w:val="single"/>
    </w:rPr>
  </w:style>
  <w:style w:type="character" w:customStyle="1" w:styleId="Titolo4Carattere">
    <w:name w:val="Titolo 4 Carattere"/>
    <w:basedOn w:val="Carpredefinitoparagrafo"/>
    <w:link w:val="Titolo4"/>
    <w:uiPriority w:val="9"/>
    <w:rsid w:val="001F4F7D"/>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rsid w:val="001F4F7D"/>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1F4F7D"/>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1F4F7D"/>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1F4F7D"/>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1F4F7D"/>
    <w:rPr>
      <w:rFonts w:eastAsiaTheme="majorEastAsia" w:cstheme="majorBidi"/>
      <w:color w:val="272727" w:themeColor="text1" w:themeTint="D8"/>
    </w:rPr>
  </w:style>
  <w:style w:type="paragraph" w:styleId="Titolo">
    <w:name w:val="Title"/>
    <w:basedOn w:val="Normale"/>
    <w:next w:val="Normale"/>
    <w:link w:val="TitoloCarattere"/>
    <w:uiPriority w:val="10"/>
    <w:qFormat/>
    <w:rsid w:val="001F4F7D"/>
    <w:pPr>
      <w:widowControl/>
      <w:suppressAutoHyphens w:val="0"/>
      <w:autoSpaceDN/>
      <w:spacing w:after="80"/>
      <w:contextualSpacing/>
      <w:textAlignment w:val="auto"/>
    </w:pPr>
    <w:rPr>
      <w:rFonts w:asciiTheme="majorHAnsi" w:eastAsiaTheme="majorEastAsia" w:hAnsiTheme="majorHAnsi" w:cstheme="majorBidi"/>
      <w:spacing w:val="-10"/>
      <w:kern w:val="28"/>
      <w:sz w:val="56"/>
      <w:szCs w:val="56"/>
      <w:lang w:eastAsia="en-US" w:bidi="ar-SA"/>
      <w14:ligatures w14:val="standardContextual"/>
    </w:rPr>
  </w:style>
  <w:style w:type="character" w:customStyle="1" w:styleId="TitoloCarattere">
    <w:name w:val="Titolo Carattere"/>
    <w:basedOn w:val="Carpredefinitoparagrafo"/>
    <w:link w:val="Titolo"/>
    <w:uiPriority w:val="10"/>
    <w:rsid w:val="001F4F7D"/>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1F4F7D"/>
    <w:pPr>
      <w:widowControl/>
      <w:numPr>
        <w:ilvl w:val="1"/>
      </w:numPr>
      <w:suppressAutoHyphens w:val="0"/>
      <w:autoSpaceDN/>
      <w:spacing w:after="160" w:line="278" w:lineRule="auto"/>
      <w:textAlignment w:val="auto"/>
    </w:pPr>
    <w:rPr>
      <w:rFonts w:asciiTheme="minorHAnsi" w:eastAsiaTheme="majorEastAsia" w:hAnsiTheme="minorHAnsi" w:cstheme="majorBidi"/>
      <w:color w:val="595959" w:themeColor="text1" w:themeTint="A6"/>
      <w:spacing w:val="15"/>
      <w:kern w:val="2"/>
      <w:sz w:val="28"/>
      <w:szCs w:val="28"/>
      <w:lang w:eastAsia="en-US" w:bidi="ar-SA"/>
      <w14:ligatures w14:val="standardContextual"/>
    </w:rPr>
  </w:style>
  <w:style w:type="character" w:customStyle="1" w:styleId="SottotitoloCarattere">
    <w:name w:val="Sottotitolo Carattere"/>
    <w:basedOn w:val="Carpredefinitoparagrafo"/>
    <w:link w:val="Sottotitolo"/>
    <w:uiPriority w:val="11"/>
    <w:rsid w:val="001F4F7D"/>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1F4F7D"/>
    <w:pPr>
      <w:widowControl/>
      <w:suppressAutoHyphens w:val="0"/>
      <w:autoSpaceDN/>
      <w:spacing w:before="160" w:after="160" w:line="278" w:lineRule="auto"/>
      <w:jc w:val="center"/>
      <w:textAlignment w:val="auto"/>
    </w:pPr>
    <w:rPr>
      <w:rFonts w:asciiTheme="minorHAnsi" w:eastAsiaTheme="minorHAnsi" w:hAnsiTheme="minorHAnsi" w:cstheme="minorBidi"/>
      <w:i/>
      <w:iCs/>
      <w:color w:val="404040" w:themeColor="text1" w:themeTint="BF"/>
      <w:kern w:val="2"/>
      <w:lang w:eastAsia="en-US" w:bidi="ar-SA"/>
      <w14:ligatures w14:val="standardContextual"/>
    </w:rPr>
  </w:style>
  <w:style w:type="character" w:customStyle="1" w:styleId="CitazioneCarattere">
    <w:name w:val="Citazione Carattere"/>
    <w:basedOn w:val="Carpredefinitoparagrafo"/>
    <w:link w:val="Citazione"/>
    <w:uiPriority w:val="29"/>
    <w:rsid w:val="001F4F7D"/>
    <w:rPr>
      <w:i/>
      <w:iCs/>
      <w:color w:val="404040" w:themeColor="text1" w:themeTint="BF"/>
    </w:rPr>
  </w:style>
  <w:style w:type="paragraph" w:styleId="Paragrafoelenco">
    <w:name w:val="List Paragraph"/>
    <w:basedOn w:val="Normale"/>
    <w:link w:val="ParagrafoelencoCarattere"/>
    <w:uiPriority w:val="34"/>
    <w:qFormat/>
    <w:rsid w:val="001F4F7D"/>
    <w:pPr>
      <w:widowControl/>
      <w:suppressAutoHyphens w:val="0"/>
      <w:autoSpaceDN/>
      <w:spacing w:after="160" w:line="278" w:lineRule="auto"/>
      <w:ind w:left="720"/>
      <w:contextualSpacing/>
      <w:textAlignment w:val="auto"/>
    </w:pPr>
    <w:rPr>
      <w:rFonts w:asciiTheme="minorHAnsi" w:eastAsiaTheme="minorHAnsi" w:hAnsiTheme="minorHAnsi" w:cstheme="minorBidi"/>
      <w:kern w:val="2"/>
      <w:lang w:eastAsia="en-US" w:bidi="ar-SA"/>
      <w14:ligatures w14:val="standardContextual"/>
    </w:rPr>
  </w:style>
  <w:style w:type="character" w:styleId="Enfasiintensa">
    <w:name w:val="Intense Emphasis"/>
    <w:basedOn w:val="Carpredefinitoparagrafo"/>
    <w:uiPriority w:val="21"/>
    <w:qFormat/>
    <w:rsid w:val="001F4F7D"/>
    <w:rPr>
      <w:i/>
      <w:iCs/>
      <w:color w:val="0F4761" w:themeColor="accent1" w:themeShade="BF"/>
    </w:rPr>
  </w:style>
  <w:style w:type="paragraph" w:styleId="Citazioneintensa">
    <w:name w:val="Intense Quote"/>
    <w:basedOn w:val="Normale"/>
    <w:next w:val="Normale"/>
    <w:link w:val="CitazioneintensaCarattere"/>
    <w:uiPriority w:val="30"/>
    <w:qFormat/>
    <w:rsid w:val="001F4F7D"/>
    <w:pPr>
      <w:widowControl/>
      <w:pBdr>
        <w:top w:val="single" w:sz="4" w:space="10" w:color="0F4761" w:themeColor="accent1" w:themeShade="BF"/>
        <w:bottom w:val="single" w:sz="4" w:space="10" w:color="0F4761" w:themeColor="accent1" w:themeShade="BF"/>
      </w:pBdr>
      <w:suppressAutoHyphens w:val="0"/>
      <w:autoSpaceDN/>
      <w:spacing w:before="360" w:after="360" w:line="278" w:lineRule="auto"/>
      <w:ind w:left="864" w:right="864"/>
      <w:jc w:val="center"/>
      <w:textAlignment w:val="auto"/>
    </w:pPr>
    <w:rPr>
      <w:rFonts w:asciiTheme="minorHAnsi" w:eastAsiaTheme="minorHAnsi" w:hAnsiTheme="minorHAnsi" w:cstheme="minorBidi"/>
      <w:i/>
      <w:iCs/>
      <w:color w:val="0F4761" w:themeColor="accent1" w:themeShade="BF"/>
      <w:kern w:val="2"/>
      <w:lang w:eastAsia="en-US" w:bidi="ar-SA"/>
      <w14:ligatures w14:val="standardContextual"/>
    </w:rPr>
  </w:style>
  <w:style w:type="character" w:customStyle="1" w:styleId="CitazioneintensaCarattere">
    <w:name w:val="Citazione intensa Carattere"/>
    <w:basedOn w:val="Carpredefinitoparagrafo"/>
    <w:link w:val="Citazioneintensa"/>
    <w:uiPriority w:val="30"/>
    <w:rsid w:val="001F4F7D"/>
    <w:rPr>
      <w:i/>
      <w:iCs/>
      <w:color w:val="0F4761" w:themeColor="accent1" w:themeShade="BF"/>
    </w:rPr>
  </w:style>
  <w:style w:type="character" w:styleId="Riferimentointenso">
    <w:name w:val="Intense Reference"/>
    <w:basedOn w:val="Carpredefinitoparagrafo"/>
    <w:uiPriority w:val="32"/>
    <w:qFormat/>
    <w:rsid w:val="001F4F7D"/>
    <w:rPr>
      <w:b/>
      <w:bCs/>
      <w:smallCaps/>
      <w:color w:val="0F4761" w:themeColor="accent1" w:themeShade="BF"/>
      <w:spacing w:val="5"/>
    </w:rPr>
  </w:style>
  <w:style w:type="paragraph" w:styleId="Intestazione">
    <w:name w:val="header"/>
    <w:basedOn w:val="Normale"/>
    <w:link w:val="IntestazioneCarattere"/>
    <w:uiPriority w:val="99"/>
    <w:unhideWhenUsed/>
    <w:rsid w:val="001F4F7D"/>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1F4F7D"/>
    <w:rPr>
      <w:rFonts w:ascii="Liberation Serif" w:eastAsia="NSimSun" w:hAnsi="Liberation Serif" w:cs="Mangal"/>
      <w:kern w:val="3"/>
      <w:szCs w:val="21"/>
      <w:lang w:eastAsia="zh-CN" w:bidi="hi-IN"/>
      <w14:ligatures w14:val="none"/>
    </w:rPr>
  </w:style>
  <w:style w:type="paragraph" w:styleId="Pidipagina">
    <w:name w:val="footer"/>
    <w:basedOn w:val="Normale"/>
    <w:link w:val="PidipaginaCarattere"/>
    <w:uiPriority w:val="99"/>
    <w:unhideWhenUsed/>
    <w:rsid w:val="001F4F7D"/>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1F4F7D"/>
    <w:rPr>
      <w:rFonts w:ascii="Liberation Serif" w:eastAsia="NSimSun" w:hAnsi="Liberation Serif" w:cs="Mangal"/>
      <w:kern w:val="3"/>
      <w:szCs w:val="21"/>
      <w:lang w:eastAsia="zh-CN" w:bidi="hi-IN"/>
      <w14:ligatures w14:val="none"/>
    </w:rPr>
  </w:style>
  <w:style w:type="paragraph" w:styleId="Titolosommario">
    <w:name w:val="TOC Heading"/>
    <w:basedOn w:val="Titolo1"/>
    <w:next w:val="Normale"/>
    <w:uiPriority w:val="39"/>
    <w:unhideWhenUsed/>
    <w:qFormat/>
    <w:rsid w:val="00EF1FC9"/>
    <w:pPr>
      <w:spacing w:before="240" w:after="0" w:line="259" w:lineRule="auto"/>
      <w:outlineLvl w:val="9"/>
    </w:pPr>
    <w:rPr>
      <w:rFonts w:asciiTheme="majorHAnsi" w:hAnsiTheme="majorHAnsi"/>
      <w:b w:val="0"/>
      <w:color w:val="0F4761" w:themeColor="accent1" w:themeShade="BF"/>
      <w:kern w:val="0"/>
      <w:sz w:val="32"/>
      <w:szCs w:val="32"/>
      <w:lang w:eastAsia="it-IT"/>
      <w14:ligatures w14:val="none"/>
    </w:rPr>
  </w:style>
  <w:style w:type="paragraph" w:styleId="Sommario1">
    <w:name w:val="toc 1"/>
    <w:basedOn w:val="Normale"/>
    <w:next w:val="Normale"/>
    <w:autoRedefine/>
    <w:uiPriority w:val="39"/>
    <w:unhideWhenUsed/>
    <w:rsid w:val="00EF1FC9"/>
    <w:pPr>
      <w:spacing w:after="100"/>
    </w:pPr>
    <w:rPr>
      <w:rFonts w:cs="Mangal"/>
    </w:rPr>
  </w:style>
  <w:style w:type="character" w:styleId="Collegamentoipertestuale">
    <w:name w:val="Hyperlink"/>
    <w:basedOn w:val="Carpredefinitoparagrafo"/>
    <w:uiPriority w:val="99"/>
    <w:unhideWhenUsed/>
    <w:rsid w:val="00EF1FC9"/>
    <w:rPr>
      <w:color w:val="467886" w:themeColor="hyperlink"/>
      <w:u w:val="single"/>
    </w:rPr>
  </w:style>
  <w:style w:type="paragraph" w:styleId="Testonotaapidipagina">
    <w:name w:val="footnote text"/>
    <w:basedOn w:val="Normale"/>
    <w:link w:val="TestonotaapidipaginaCarattere"/>
    <w:uiPriority w:val="99"/>
    <w:unhideWhenUsed/>
    <w:rsid w:val="00997CF6"/>
    <w:rPr>
      <w:sz w:val="20"/>
      <w:szCs w:val="20"/>
    </w:rPr>
  </w:style>
  <w:style w:type="character" w:customStyle="1" w:styleId="TestonotaapidipaginaCarattere">
    <w:name w:val="Testo nota a piè di pagina Carattere"/>
    <w:basedOn w:val="Carpredefinitoparagrafo"/>
    <w:link w:val="Testonotaapidipagina"/>
    <w:uiPriority w:val="99"/>
    <w:rsid w:val="00997CF6"/>
    <w:rPr>
      <w:rFonts w:ascii="Arial Narrow" w:eastAsia="NSimSun" w:hAnsi="Arial Narrow" w:cs="Lucida Sans"/>
      <w:kern w:val="3"/>
      <w:sz w:val="20"/>
      <w:szCs w:val="20"/>
      <w:lang w:eastAsia="zh-CN" w:bidi="hi-IN"/>
      <w14:ligatures w14:val="none"/>
    </w:rPr>
  </w:style>
  <w:style w:type="character" w:styleId="Rimandonotaapidipagina">
    <w:name w:val="footnote reference"/>
    <w:uiPriority w:val="99"/>
    <w:unhideWhenUsed/>
    <w:rsid w:val="00997CF6"/>
    <w:rPr>
      <w:vertAlign w:val="superscript"/>
    </w:rPr>
  </w:style>
  <w:style w:type="paragraph" w:styleId="NormaleWeb">
    <w:name w:val="Normal (Web)"/>
    <w:basedOn w:val="Normale"/>
    <w:uiPriority w:val="99"/>
    <w:unhideWhenUsed/>
    <w:rsid w:val="00997CF6"/>
    <w:pPr>
      <w:suppressAutoHyphens w:val="0"/>
      <w:autoSpaceDN/>
      <w:spacing w:before="100" w:beforeAutospacing="1" w:after="119"/>
    </w:pPr>
    <w:rPr>
      <w:rFonts w:ascii="Times New Roman" w:eastAsia="Times New Roman" w:hAnsi="Times New Roman"/>
      <w:sz w:val="24"/>
      <w:lang w:eastAsia="it-IT"/>
    </w:rPr>
  </w:style>
  <w:style w:type="character" w:customStyle="1" w:styleId="ParagrafoelencoCarattere">
    <w:name w:val="Paragrafo elenco Carattere"/>
    <w:link w:val="Paragrafoelenco"/>
    <w:uiPriority w:val="34"/>
    <w:qFormat/>
    <w:locked/>
    <w:rsid w:val="00997CF6"/>
    <w:rPr>
      <w:sz w:val="22"/>
    </w:rPr>
  </w:style>
  <w:style w:type="paragraph" w:styleId="Sommario2">
    <w:name w:val="toc 2"/>
    <w:basedOn w:val="Normale"/>
    <w:next w:val="Normale"/>
    <w:autoRedefine/>
    <w:uiPriority w:val="39"/>
    <w:unhideWhenUsed/>
    <w:rsid w:val="000D491D"/>
    <w:pPr>
      <w:spacing w:after="100"/>
      <w:ind w:left="220"/>
    </w:pPr>
    <w:rPr>
      <w:rFonts w:cs="Mangal"/>
    </w:rPr>
  </w:style>
  <w:style w:type="paragraph" w:styleId="Sommario3">
    <w:name w:val="toc 3"/>
    <w:basedOn w:val="Normale"/>
    <w:next w:val="Normale"/>
    <w:autoRedefine/>
    <w:uiPriority w:val="39"/>
    <w:unhideWhenUsed/>
    <w:rsid w:val="00FF11DD"/>
    <w:pPr>
      <w:spacing w:after="100"/>
      <w:ind w:left="440"/>
    </w:pPr>
    <w:rPr>
      <w:rFonts w:cs="Mangal"/>
    </w:rPr>
  </w:style>
  <w:style w:type="paragraph" w:customStyle="1" w:styleId="western">
    <w:name w:val="western"/>
    <w:basedOn w:val="Normale"/>
    <w:rsid w:val="00672A93"/>
    <w:pPr>
      <w:spacing w:before="100" w:after="119"/>
    </w:pPr>
    <w:rPr>
      <w:rFonts w:ascii="Times New Roman" w:eastAsia="Times New Roman" w:hAnsi="Times New Roman"/>
      <w:sz w:val="18"/>
      <w:szCs w:val="18"/>
      <w:lang w:eastAsia="it-IT"/>
    </w:rPr>
  </w:style>
  <w:style w:type="paragraph" w:styleId="Testonormale">
    <w:name w:val="Plain Text"/>
    <w:basedOn w:val="Normale"/>
    <w:link w:val="TestonormaleCarattere"/>
    <w:rsid w:val="00672A93"/>
    <w:pPr>
      <w:jc w:val="left"/>
    </w:pPr>
    <w:rPr>
      <w:rFonts w:ascii="Consolas" w:hAnsi="Consolas"/>
      <w:sz w:val="21"/>
      <w:szCs w:val="21"/>
    </w:rPr>
  </w:style>
  <w:style w:type="character" w:customStyle="1" w:styleId="TestonormaleCarattere">
    <w:name w:val="Testo normale Carattere"/>
    <w:basedOn w:val="Carpredefinitoparagrafo"/>
    <w:link w:val="Testonormale"/>
    <w:rsid w:val="00672A93"/>
    <w:rPr>
      <w:rFonts w:ascii="Consolas" w:eastAsia="NSimSun" w:hAnsi="Consolas" w:cs="Lucida Sans"/>
      <w:kern w:val="3"/>
      <w:sz w:val="21"/>
      <w:szCs w:val="21"/>
      <w:lang w:eastAsia="zh-CN" w:bidi="hi-IN"/>
      <w14:ligatures w14:val="none"/>
    </w:rPr>
  </w:style>
  <w:style w:type="character" w:styleId="Numeropagina">
    <w:name w:val="page number"/>
    <w:basedOn w:val="Carpredefinitoparagrafo"/>
    <w:rsid w:val="0098158F"/>
  </w:style>
  <w:style w:type="paragraph" w:styleId="Rientrocorpodeltesto">
    <w:name w:val="Body Text Indent"/>
    <w:basedOn w:val="Normale"/>
    <w:link w:val="RientrocorpodeltestoCarattere"/>
    <w:rsid w:val="0098158F"/>
    <w:pPr>
      <w:widowControl/>
      <w:suppressAutoHyphens w:val="0"/>
      <w:autoSpaceDN/>
      <w:spacing w:after="120"/>
      <w:ind w:firstLine="1418"/>
      <w:textAlignment w:val="auto"/>
    </w:pPr>
    <w:rPr>
      <w:rFonts w:ascii="Times New Roman" w:eastAsiaTheme="minorEastAsia" w:hAnsi="Times New Roman" w:cstheme="minorBidi"/>
      <w:kern w:val="0"/>
      <w:sz w:val="20"/>
      <w:szCs w:val="20"/>
      <w:lang w:eastAsia="it-IT" w:bidi="ar-SA"/>
    </w:rPr>
  </w:style>
  <w:style w:type="character" w:customStyle="1" w:styleId="RientrocorpodeltestoCarattere">
    <w:name w:val="Rientro corpo del testo Carattere"/>
    <w:basedOn w:val="Carpredefinitoparagrafo"/>
    <w:link w:val="Rientrocorpodeltesto"/>
    <w:rsid w:val="0098158F"/>
    <w:rPr>
      <w:rFonts w:ascii="Times New Roman" w:eastAsiaTheme="minorEastAsia" w:hAnsi="Times New Roman"/>
      <w:kern w:val="0"/>
      <w:sz w:val="20"/>
      <w:szCs w:val="20"/>
      <w:lang w:eastAsia="it-IT"/>
      <w14:ligatures w14:val="none"/>
    </w:rPr>
  </w:style>
  <w:style w:type="paragraph" w:styleId="Rientrocorpodeltesto2">
    <w:name w:val="Body Text Indent 2"/>
    <w:basedOn w:val="Normale"/>
    <w:link w:val="Rientrocorpodeltesto2Carattere"/>
    <w:rsid w:val="0098158F"/>
    <w:pPr>
      <w:widowControl/>
      <w:suppressAutoHyphens w:val="0"/>
      <w:autoSpaceDN/>
      <w:spacing w:after="120"/>
      <w:ind w:left="284" w:hanging="284"/>
      <w:textAlignment w:val="auto"/>
    </w:pPr>
    <w:rPr>
      <w:rFonts w:ascii="Times New Roman" w:eastAsiaTheme="minorEastAsia" w:hAnsi="Times New Roman" w:cstheme="minorBidi"/>
      <w:kern w:val="0"/>
      <w:sz w:val="20"/>
      <w:szCs w:val="20"/>
      <w:lang w:eastAsia="it-IT" w:bidi="ar-SA"/>
    </w:rPr>
  </w:style>
  <w:style w:type="character" w:customStyle="1" w:styleId="Rientrocorpodeltesto2Carattere">
    <w:name w:val="Rientro corpo del testo 2 Carattere"/>
    <w:basedOn w:val="Carpredefinitoparagrafo"/>
    <w:link w:val="Rientrocorpodeltesto2"/>
    <w:rsid w:val="0098158F"/>
    <w:rPr>
      <w:rFonts w:ascii="Times New Roman" w:eastAsiaTheme="minorEastAsia" w:hAnsi="Times New Roman"/>
      <w:kern w:val="0"/>
      <w:sz w:val="20"/>
      <w:szCs w:val="20"/>
      <w:lang w:eastAsia="it-IT"/>
      <w14:ligatures w14:val="none"/>
    </w:rPr>
  </w:style>
  <w:style w:type="paragraph" w:styleId="Corpotesto">
    <w:name w:val="Body Text"/>
    <w:basedOn w:val="Normale"/>
    <w:link w:val="CorpotestoCarattere"/>
    <w:uiPriority w:val="1"/>
    <w:rsid w:val="0098158F"/>
    <w:pPr>
      <w:widowControl/>
      <w:tabs>
        <w:tab w:val="center" w:pos="1418"/>
        <w:tab w:val="center" w:pos="4253"/>
        <w:tab w:val="center" w:pos="6946"/>
      </w:tabs>
      <w:suppressAutoHyphens w:val="0"/>
      <w:autoSpaceDN/>
      <w:spacing w:after="120"/>
      <w:textAlignment w:val="auto"/>
    </w:pPr>
    <w:rPr>
      <w:rFonts w:ascii="Times New Roman" w:eastAsiaTheme="minorEastAsia" w:hAnsi="Times New Roman" w:cstheme="minorBidi"/>
      <w:kern w:val="0"/>
      <w:sz w:val="20"/>
      <w:szCs w:val="20"/>
      <w:lang w:eastAsia="it-IT" w:bidi="ar-SA"/>
    </w:rPr>
  </w:style>
  <w:style w:type="character" w:customStyle="1" w:styleId="CorpotestoCarattere">
    <w:name w:val="Corpo testo Carattere"/>
    <w:basedOn w:val="Carpredefinitoparagrafo"/>
    <w:link w:val="Corpotesto"/>
    <w:uiPriority w:val="1"/>
    <w:rsid w:val="0098158F"/>
    <w:rPr>
      <w:rFonts w:ascii="Times New Roman" w:eastAsiaTheme="minorEastAsia" w:hAnsi="Times New Roman"/>
      <w:kern w:val="0"/>
      <w:sz w:val="20"/>
      <w:szCs w:val="20"/>
      <w:lang w:eastAsia="it-IT"/>
      <w14:ligatures w14:val="none"/>
    </w:rPr>
  </w:style>
  <w:style w:type="paragraph" w:styleId="Rientrocorpodeltesto3">
    <w:name w:val="Body Text Indent 3"/>
    <w:basedOn w:val="Normale"/>
    <w:link w:val="Rientrocorpodeltesto3Carattere"/>
    <w:rsid w:val="0098158F"/>
    <w:pPr>
      <w:widowControl/>
      <w:suppressAutoHyphens w:val="0"/>
      <w:autoSpaceDN/>
      <w:spacing w:after="120"/>
      <w:ind w:firstLine="1418"/>
      <w:textAlignment w:val="auto"/>
    </w:pPr>
    <w:rPr>
      <w:rFonts w:ascii="Times New Roman" w:eastAsiaTheme="minorEastAsia" w:hAnsi="Times New Roman" w:cstheme="minorBidi"/>
      <w:kern w:val="0"/>
      <w:szCs w:val="20"/>
      <w:lang w:eastAsia="it-IT" w:bidi="ar-SA"/>
    </w:rPr>
  </w:style>
  <w:style w:type="character" w:customStyle="1" w:styleId="Rientrocorpodeltesto3Carattere">
    <w:name w:val="Rientro corpo del testo 3 Carattere"/>
    <w:basedOn w:val="Carpredefinitoparagrafo"/>
    <w:link w:val="Rientrocorpodeltesto3"/>
    <w:rsid w:val="0098158F"/>
    <w:rPr>
      <w:rFonts w:ascii="Times New Roman" w:eastAsiaTheme="minorEastAsia" w:hAnsi="Times New Roman"/>
      <w:kern w:val="0"/>
      <w:sz w:val="22"/>
      <w:szCs w:val="20"/>
      <w:lang w:eastAsia="it-IT"/>
      <w14:ligatures w14:val="none"/>
    </w:rPr>
  </w:style>
  <w:style w:type="paragraph" w:styleId="Testofumetto">
    <w:name w:val="Balloon Text"/>
    <w:basedOn w:val="Normale"/>
    <w:link w:val="TestofumettoCarattere"/>
    <w:uiPriority w:val="99"/>
    <w:semiHidden/>
    <w:unhideWhenUsed/>
    <w:rsid w:val="0098158F"/>
    <w:pPr>
      <w:widowControl/>
      <w:suppressAutoHyphens w:val="0"/>
      <w:autoSpaceDN/>
      <w:spacing w:after="120"/>
      <w:textAlignment w:val="auto"/>
    </w:pPr>
    <w:rPr>
      <w:rFonts w:ascii="Tahoma" w:eastAsiaTheme="minorEastAsia" w:hAnsi="Tahoma" w:cs="Tahoma"/>
      <w:kern w:val="0"/>
      <w:sz w:val="16"/>
      <w:szCs w:val="16"/>
      <w:lang w:eastAsia="it-IT" w:bidi="ar-SA"/>
    </w:rPr>
  </w:style>
  <w:style w:type="character" w:customStyle="1" w:styleId="TestofumettoCarattere">
    <w:name w:val="Testo fumetto Carattere"/>
    <w:basedOn w:val="Carpredefinitoparagrafo"/>
    <w:link w:val="Testofumetto"/>
    <w:uiPriority w:val="99"/>
    <w:semiHidden/>
    <w:rsid w:val="0098158F"/>
    <w:rPr>
      <w:rFonts w:ascii="Tahoma" w:eastAsiaTheme="minorEastAsia" w:hAnsi="Tahoma" w:cs="Tahoma"/>
      <w:kern w:val="0"/>
      <w:sz w:val="16"/>
      <w:szCs w:val="16"/>
      <w:lang w:eastAsia="it-IT"/>
      <w14:ligatures w14:val="none"/>
    </w:rPr>
  </w:style>
  <w:style w:type="table" w:styleId="Grigliatabella">
    <w:name w:val="Table Grid"/>
    <w:basedOn w:val="Tabellanormale"/>
    <w:uiPriority w:val="39"/>
    <w:rsid w:val="0098158F"/>
    <w:pPr>
      <w:spacing w:before="100" w:after="200" w:line="276" w:lineRule="auto"/>
    </w:pPr>
    <w:rPr>
      <w:rFonts w:eastAsiaTheme="minorEastAsia"/>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158F"/>
    <w:pPr>
      <w:autoSpaceDE w:val="0"/>
      <w:autoSpaceDN w:val="0"/>
      <w:adjustRightInd w:val="0"/>
      <w:spacing w:before="100" w:after="200" w:line="276" w:lineRule="auto"/>
    </w:pPr>
    <w:rPr>
      <w:rFonts w:ascii="Swis721 BT" w:eastAsiaTheme="minorEastAsia" w:hAnsi="Swis721 BT" w:cs="Swis721 BT"/>
      <w:color w:val="000000"/>
      <w:kern w:val="0"/>
      <w:lang w:eastAsia="it-IT"/>
      <w14:ligatures w14:val="none"/>
    </w:rPr>
  </w:style>
  <w:style w:type="character" w:customStyle="1" w:styleId="A5">
    <w:name w:val="A5"/>
    <w:uiPriority w:val="99"/>
    <w:rsid w:val="0098158F"/>
    <w:rPr>
      <w:rFonts w:cs="Swis721 BT"/>
      <w:b/>
      <w:bCs/>
      <w:color w:val="211D1E"/>
      <w:sz w:val="116"/>
      <w:szCs w:val="116"/>
    </w:rPr>
  </w:style>
  <w:style w:type="character" w:customStyle="1" w:styleId="A1">
    <w:name w:val="A1"/>
    <w:uiPriority w:val="99"/>
    <w:rsid w:val="0098158F"/>
    <w:rPr>
      <w:rFonts w:cs="Swis721 BT"/>
      <w:b/>
      <w:bCs/>
      <w:color w:val="211D1E"/>
      <w:sz w:val="220"/>
      <w:szCs w:val="220"/>
    </w:rPr>
  </w:style>
  <w:style w:type="character" w:styleId="Enfasicorsivo">
    <w:name w:val="Emphasis"/>
    <w:uiPriority w:val="20"/>
    <w:qFormat/>
    <w:rsid w:val="0098158F"/>
    <w:rPr>
      <w:caps/>
      <w:color w:val="0A2F40" w:themeColor="accent1" w:themeShade="7F"/>
      <w:spacing w:val="5"/>
    </w:rPr>
  </w:style>
  <w:style w:type="character" w:styleId="Enfasigrassetto">
    <w:name w:val="Strong"/>
    <w:uiPriority w:val="22"/>
    <w:qFormat/>
    <w:rsid w:val="0098158F"/>
    <w:rPr>
      <w:b/>
      <w:bCs/>
    </w:rPr>
  </w:style>
  <w:style w:type="table" w:styleId="Tabellagriglia4-colore3">
    <w:name w:val="Grid Table 4 Accent 3"/>
    <w:basedOn w:val="Tabellanormale"/>
    <w:uiPriority w:val="49"/>
    <w:rsid w:val="0098158F"/>
    <w:pPr>
      <w:spacing w:before="100" w:after="200" w:line="276" w:lineRule="auto"/>
    </w:pPr>
    <w:rPr>
      <w:rFonts w:eastAsiaTheme="minorEastAsia"/>
      <w:kern w:val="0"/>
      <w:sz w:val="20"/>
      <w:szCs w:val="20"/>
      <w:lang w:eastAsia="it-IT"/>
      <w14:ligatures w14:val="none"/>
    </w:rPr>
    <w:tblPr>
      <w:tblStyleRowBandSize w:val="1"/>
      <w:tblStyleColBandSize w:val="1"/>
      <w:tblBorders>
        <w:top w:val="single" w:sz="4" w:space="0" w:color="47D459" w:themeColor="accent3" w:themeTint="99"/>
        <w:left w:val="single" w:sz="4" w:space="0" w:color="47D459" w:themeColor="accent3" w:themeTint="99"/>
        <w:bottom w:val="single" w:sz="4" w:space="0" w:color="47D459" w:themeColor="accent3" w:themeTint="99"/>
        <w:right w:val="single" w:sz="4" w:space="0" w:color="47D459" w:themeColor="accent3" w:themeTint="99"/>
        <w:insideH w:val="single" w:sz="4" w:space="0" w:color="47D459" w:themeColor="accent3" w:themeTint="99"/>
        <w:insideV w:val="single" w:sz="4" w:space="0" w:color="47D459" w:themeColor="accent3" w:themeTint="99"/>
      </w:tblBorders>
    </w:tblPr>
    <w:tblStylePr w:type="firstRow">
      <w:rPr>
        <w:b/>
        <w:bCs/>
        <w:color w:val="FFFFFF" w:themeColor="background1"/>
      </w:rPr>
      <w:tblPr/>
      <w:tcPr>
        <w:tcBorders>
          <w:top w:val="single" w:sz="4" w:space="0" w:color="196B24" w:themeColor="accent3"/>
          <w:left w:val="single" w:sz="4" w:space="0" w:color="196B24" w:themeColor="accent3"/>
          <w:bottom w:val="single" w:sz="4" w:space="0" w:color="196B24" w:themeColor="accent3"/>
          <w:right w:val="single" w:sz="4" w:space="0" w:color="196B24" w:themeColor="accent3"/>
          <w:insideH w:val="nil"/>
          <w:insideV w:val="nil"/>
        </w:tcBorders>
        <w:shd w:val="clear" w:color="auto" w:fill="196B24" w:themeFill="accent3"/>
      </w:tcPr>
    </w:tblStylePr>
    <w:tblStylePr w:type="lastRow">
      <w:rPr>
        <w:b/>
        <w:bCs/>
      </w:rPr>
      <w:tblPr/>
      <w:tcPr>
        <w:tcBorders>
          <w:top w:val="double" w:sz="4" w:space="0" w:color="196B24" w:themeColor="accent3"/>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paragraph" w:styleId="Didascalia">
    <w:name w:val="caption"/>
    <w:basedOn w:val="Normale"/>
    <w:next w:val="Normale"/>
    <w:uiPriority w:val="35"/>
    <w:semiHidden/>
    <w:unhideWhenUsed/>
    <w:qFormat/>
    <w:rsid w:val="0098158F"/>
    <w:pPr>
      <w:widowControl/>
      <w:suppressAutoHyphens w:val="0"/>
      <w:autoSpaceDN/>
      <w:spacing w:after="120"/>
      <w:textAlignment w:val="auto"/>
    </w:pPr>
    <w:rPr>
      <w:rFonts w:eastAsiaTheme="minorEastAsia" w:cstheme="minorBidi"/>
      <w:b/>
      <w:bCs/>
      <w:color w:val="0F4761" w:themeColor="accent1" w:themeShade="BF"/>
      <w:kern w:val="0"/>
      <w:sz w:val="16"/>
      <w:szCs w:val="16"/>
      <w:lang w:eastAsia="it-IT" w:bidi="ar-SA"/>
    </w:rPr>
  </w:style>
  <w:style w:type="paragraph" w:styleId="Nessunaspaziatura">
    <w:name w:val="No Spacing"/>
    <w:uiPriority w:val="1"/>
    <w:qFormat/>
    <w:rsid w:val="0098158F"/>
    <w:pPr>
      <w:spacing w:before="100" w:after="0" w:line="240" w:lineRule="auto"/>
    </w:pPr>
    <w:rPr>
      <w:rFonts w:eastAsiaTheme="minorEastAsia"/>
      <w:kern w:val="0"/>
      <w:sz w:val="20"/>
      <w:szCs w:val="20"/>
      <w:lang w:eastAsia="it-IT"/>
      <w14:ligatures w14:val="none"/>
    </w:rPr>
  </w:style>
  <w:style w:type="character" w:styleId="Enfasidelicata">
    <w:name w:val="Subtle Emphasis"/>
    <w:uiPriority w:val="19"/>
    <w:qFormat/>
    <w:rsid w:val="0098158F"/>
    <w:rPr>
      <w:i/>
      <w:iCs/>
      <w:color w:val="0A2F40" w:themeColor="accent1" w:themeShade="7F"/>
    </w:rPr>
  </w:style>
  <w:style w:type="character" w:styleId="Riferimentodelicato">
    <w:name w:val="Subtle Reference"/>
    <w:uiPriority w:val="31"/>
    <w:qFormat/>
    <w:rsid w:val="0098158F"/>
    <w:rPr>
      <w:b/>
      <w:bCs/>
      <w:color w:val="156082" w:themeColor="accent1"/>
    </w:rPr>
  </w:style>
  <w:style w:type="character" w:styleId="Titolodellibro">
    <w:name w:val="Book Title"/>
    <w:uiPriority w:val="33"/>
    <w:qFormat/>
    <w:rsid w:val="0098158F"/>
    <w:rPr>
      <w:b/>
      <w:bCs/>
      <w:i/>
      <w:iCs/>
      <w:spacing w:val="0"/>
    </w:rPr>
  </w:style>
  <w:style w:type="character" w:styleId="Menzionenonrisolta">
    <w:name w:val="Unresolved Mention"/>
    <w:basedOn w:val="Carpredefinitoparagrafo"/>
    <w:uiPriority w:val="99"/>
    <w:semiHidden/>
    <w:unhideWhenUsed/>
    <w:rsid w:val="0098158F"/>
    <w:rPr>
      <w:color w:val="605E5C"/>
      <w:shd w:val="clear" w:color="auto" w:fill="E1DFDD"/>
    </w:rPr>
  </w:style>
  <w:style w:type="paragraph" w:styleId="Sommario4">
    <w:name w:val="toc 4"/>
    <w:basedOn w:val="Normale"/>
    <w:next w:val="Normale"/>
    <w:autoRedefine/>
    <w:uiPriority w:val="39"/>
    <w:unhideWhenUsed/>
    <w:rsid w:val="0098158F"/>
    <w:pPr>
      <w:widowControl/>
      <w:suppressAutoHyphens w:val="0"/>
      <w:autoSpaceDN/>
      <w:spacing w:after="100" w:line="259" w:lineRule="auto"/>
      <w:ind w:left="660"/>
      <w:textAlignment w:val="auto"/>
    </w:pPr>
    <w:rPr>
      <w:rFonts w:asciiTheme="minorHAnsi" w:eastAsiaTheme="minorEastAsia" w:hAnsiTheme="minorHAnsi" w:cstheme="minorBidi"/>
      <w:kern w:val="0"/>
      <w:szCs w:val="22"/>
      <w:lang w:eastAsia="it-IT" w:bidi="ar-SA"/>
    </w:rPr>
  </w:style>
  <w:style w:type="paragraph" w:styleId="Sommario5">
    <w:name w:val="toc 5"/>
    <w:basedOn w:val="Normale"/>
    <w:next w:val="Normale"/>
    <w:autoRedefine/>
    <w:uiPriority w:val="39"/>
    <w:unhideWhenUsed/>
    <w:rsid w:val="0098158F"/>
    <w:pPr>
      <w:widowControl/>
      <w:suppressAutoHyphens w:val="0"/>
      <w:autoSpaceDN/>
      <w:spacing w:after="100" w:line="259" w:lineRule="auto"/>
      <w:ind w:left="880"/>
      <w:textAlignment w:val="auto"/>
    </w:pPr>
    <w:rPr>
      <w:rFonts w:asciiTheme="minorHAnsi" w:eastAsiaTheme="minorEastAsia" w:hAnsiTheme="minorHAnsi" w:cstheme="minorBidi"/>
      <w:kern w:val="0"/>
      <w:szCs w:val="22"/>
      <w:lang w:eastAsia="it-IT" w:bidi="ar-SA"/>
    </w:rPr>
  </w:style>
  <w:style w:type="paragraph" w:styleId="Sommario6">
    <w:name w:val="toc 6"/>
    <w:basedOn w:val="Normale"/>
    <w:next w:val="Normale"/>
    <w:autoRedefine/>
    <w:uiPriority w:val="39"/>
    <w:unhideWhenUsed/>
    <w:rsid w:val="0098158F"/>
    <w:pPr>
      <w:widowControl/>
      <w:suppressAutoHyphens w:val="0"/>
      <w:autoSpaceDN/>
      <w:spacing w:after="100" w:line="259" w:lineRule="auto"/>
      <w:ind w:left="1100"/>
      <w:textAlignment w:val="auto"/>
    </w:pPr>
    <w:rPr>
      <w:rFonts w:asciiTheme="minorHAnsi" w:eastAsiaTheme="minorEastAsia" w:hAnsiTheme="minorHAnsi" w:cstheme="minorBidi"/>
      <w:kern w:val="0"/>
      <w:szCs w:val="22"/>
      <w:lang w:eastAsia="it-IT" w:bidi="ar-SA"/>
    </w:rPr>
  </w:style>
  <w:style w:type="paragraph" w:styleId="Sommario7">
    <w:name w:val="toc 7"/>
    <w:basedOn w:val="Normale"/>
    <w:next w:val="Normale"/>
    <w:autoRedefine/>
    <w:uiPriority w:val="39"/>
    <w:unhideWhenUsed/>
    <w:rsid w:val="0098158F"/>
    <w:pPr>
      <w:widowControl/>
      <w:suppressAutoHyphens w:val="0"/>
      <w:autoSpaceDN/>
      <w:spacing w:after="100" w:line="259" w:lineRule="auto"/>
      <w:ind w:left="1320"/>
      <w:textAlignment w:val="auto"/>
    </w:pPr>
    <w:rPr>
      <w:rFonts w:asciiTheme="minorHAnsi" w:eastAsiaTheme="minorEastAsia" w:hAnsiTheme="minorHAnsi" w:cstheme="minorBidi"/>
      <w:kern w:val="0"/>
      <w:szCs w:val="22"/>
      <w:lang w:eastAsia="it-IT" w:bidi="ar-SA"/>
    </w:rPr>
  </w:style>
  <w:style w:type="paragraph" w:styleId="Sommario8">
    <w:name w:val="toc 8"/>
    <w:basedOn w:val="Normale"/>
    <w:next w:val="Normale"/>
    <w:autoRedefine/>
    <w:uiPriority w:val="39"/>
    <w:unhideWhenUsed/>
    <w:rsid w:val="0098158F"/>
    <w:pPr>
      <w:widowControl/>
      <w:suppressAutoHyphens w:val="0"/>
      <w:autoSpaceDN/>
      <w:spacing w:after="100" w:line="259" w:lineRule="auto"/>
      <w:ind w:left="1540"/>
      <w:textAlignment w:val="auto"/>
    </w:pPr>
    <w:rPr>
      <w:rFonts w:asciiTheme="minorHAnsi" w:eastAsiaTheme="minorEastAsia" w:hAnsiTheme="minorHAnsi" w:cstheme="minorBidi"/>
      <w:kern w:val="0"/>
      <w:szCs w:val="22"/>
      <w:lang w:eastAsia="it-IT" w:bidi="ar-SA"/>
    </w:rPr>
  </w:style>
  <w:style w:type="paragraph" w:styleId="Sommario9">
    <w:name w:val="toc 9"/>
    <w:basedOn w:val="Normale"/>
    <w:next w:val="Normale"/>
    <w:autoRedefine/>
    <w:uiPriority w:val="39"/>
    <w:unhideWhenUsed/>
    <w:rsid w:val="0098158F"/>
    <w:pPr>
      <w:widowControl/>
      <w:suppressAutoHyphens w:val="0"/>
      <w:autoSpaceDN/>
      <w:spacing w:after="100" w:line="259" w:lineRule="auto"/>
      <w:ind w:left="1760"/>
      <w:textAlignment w:val="auto"/>
    </w:pPr>
    <w:rPr>
      <w:rFonts w:asciiTheme="minorHAnsi" w:eastAsiaTheme="minorEastAsia" w:hAnsiTheme="minorHAnsi" w:cstheme="minorBidi"/>
      <w:kern w:val="0"/>
      <w:szCs w:val="22"/>
      <w:lang w:eastAsia="it-IT" w:bidi="ar-SA"/>
    </w:rPr>
  </w:style>
  <w:style w:type="table" w:customStyle="1" w:styleId="TableNormal">
    <w:name w:val="Table Normal"/>
    <w:uiPriority w:val="2"/>
    <w:semiHidden/>
    <w:unhideWhenUsed/>
    <w:qFormat/>
    <w:rsid w:val="0098158F"/>
    <w:pPr>
      <w:widowControl w:val="0"/>
      <w:autoSpaceDE w:val="0"/>
      <w:autoSpaceDN w:val="0"/>
      <w:spacing w:before="100" w:after="200" w:line="276" w:lineRule="auto"/>
    </w:pPr>
    <w:rPr>
      <w:kern w:val="0"/>
      <w:sz w:val="22"/>
      <w:szCs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rsid w:val="0098158F"/>
    <w:pPr>
      <w:widowControl/>
      <w:suppressAutoHyphens w:val="0"/>
      <w:autoSpaceDE w:val="0"/>
      <w:spacing w:after="120"/>
      <w:textAlignment w:val="auto"/>
    </w:pPr>
    <w:rPr>
      <w:rFonts w:ascii="Times New Roman" w:eastAsiaTheme="minorEastAsia" w:hAnsi="Times New Roman" w:cstheme="minorBidi"/>
      <w:kern w:val="0"/>
      <w:szCs w:val="22"/>
      <w:lang w:eastAsia="en-US" w:bidi="ar-SA"/>
    </w:rPr>
  </w:style>
  <w:style w:type="table" w:styleId="Tabellagriglia1chiara">
    <w:name w:val="Grid Table 1 Light"/>
    <w:basedOn w:val="Tabellanormale"/>
    <w:uiPriority w:val="46"/>
    <w:rsid w:val="0098158F"/>
    <w:pPr>
      <w:spacing w:before="100" w:after="200" w:line="276" w:lineRule="auto"/>
    </w:pPr>
    <w:rPr>
      <w:rFonts w:eastAsiaTheme="minorEastAsia"/>
      <w:kern w:val="0"/>
      <w:sz w:val="20"/>
      <w:szCs w:val="20"/>
      <w14:ligatures w14:val="non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msonormal0">
    <w:name w:val="msonormal"/>
    <w:basedOn w:val="Normale"/>
    <w:rsid w:val="0098158F"/>
    <w:pPr>
      <w:widowControl/>
      <w:suppressAutoHyphens w:val="0"/>
      <w:autoSpaceDN/>
      <w:spacing w:before="100" w:beforeAutospacing="1" w:after="100" w:afterAutospacing="1"/>
      <w:textAlignment w:val="auto"/>
    </w:pPr>
    <w:rPr>
      <w:rFonts w:ascii="Times New Roman" w:eastAsiaTheme="minorEastAsia" w:hAnsi="Times New Roman" w:cstheme="minorBidi"/>
      <w:kern w:val="0"/>
      <w:sz w:val="20"/>
      <w:lang w:eastAsia="it-IT" w:bidi="ar-SA"/>
    </w:rPr>
  </w:style>
  <w:style w:type="character" w:styleId="Collegamentovisitato">
    <w:name w:val="FollowedHyperlink"/>
    <w:basedOn w:val="Carpredefinitoparagrafo"/>
    <w:uiPriority w:val="99"/>
    <w:semiHidden/>
    <w:unhideWhenUsed/>
    <w:rsid w:val="0098158F"/>
    <w:rPr>
      <w:color w:val="800080"/>
      <w:u w:val="single"/>
    </w:rPr>
  </w:style>
  <w:style w:type="table" w:styleId="Tabellagriglia4-colore2">
    <w:name w:val="Grid Table 4 Accent 2"/>
    <w:basedOn w:val="Tabellanormale"/>
    <w:uiPriority w:val="49"/>
    <w:rsid w:val="0098158F"/>
    <w:pPr>
      <w:spacing w:before="100" w:after="0" w:line="240" w:lineRule="auto"/>
    </w:pPr>
    <w:rPr>
      <w:rFonts w:eastAsiaTheme="minorEastAsia"/>
      <w:kern w:val="0"/>
      <w:sz w:val="20"/>
      <w:szCs w:val="20"/>
      <w:lang w:eastAsia="it-IT"/>
      <w14:ligatures w14:val="none"/>
    </w:rPr>
    <w:tblPr>
      <w:tblStyleRowBandSize w:val="1"/>
      <w:tblStyleColBandSize w:val="1"/>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Pr>
    <w:tblStylePr w:type="firstRow">
      <w:rPr>
        <w:b/>
        <w:bCs/>
        <w:color w:val="FFFFFF" w:themeColor="background1"/>
      </w:rPr>
      <w:tblPr/>
      <w:tcPr>
        <w:tcBorders>
          <w:top w:val="single" w:sz="4" w:space="0" w:color="E97132" w:themeColor="accent2"/>
          <w:left w:val="single" w:sz="4" w:space="0" w:color="E97132" w:themeColor="accent2"/>
          <w:bottom w:val="single" w:sz="4" w:space="0" w:color="E97132" w:themeColor="accent2"/>
          <w:right w:val="single" w:sz="4" w:space="0" w:color="E97132" w:themeColor="accent2"/>
          <w:insideH w:val="nil"/>
          <w:insideV w:val="nil"/>
        </w:tcBorders>
        <w:shd w:val="clear" w:color="auto" w:fill="E97132" w:themeFill="accent2"/>
      </w:tcPr>
    </w:tblStylePr>
    <w:tblStylePr w:type="lastRow">
      <w:rPr>
        <w:b/>
        <w:bCs/>
      </w:rPr>
      <w:tblPr/>
      <w:tcPr>
        <w:tcBorders>
          <w:top w:val="double" w:sz="4" w:space="0" w:color="E97132" w:themeColor="accent2"/>
        </w:tcBorders>
      </w:tc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styleId="Tabellagriglia4-colore1">
    <w:name w:val="Grid Table 4 Accent 1"/>
    <w:basedOn w:val="Tabellanormale"/>
    <w:uiPriority w:val="49"/>
    <w:rsid w:val="0098158F"/>
    <w:pPr>
      <w:spacing w:before="100" w:after="0" w:line="240" w:lineRule="auto"/>
    </w:pPr>
    <w:rPr>
      <w:rFonts w:eastAsiaTheme="minorEastAsia"/>
      <w:kern w:val="0"/>
      <w:sz w:val="20"/>
      <w:szCs w:val="20"/>
      <w:lang w:eastAsia="it-IT"/>
      <w14:ligatures w14:val="none"/>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Tabellagriglia1chiara-colore1">
    <w:name w:val="Grid Table 1 Light Accent 1"/>
    <w:basedOn w:val="Tabellanormale"/>
    <w:uiPriority w:val="46"/>
    <w:rsid w:val="0098158F"/>
    <w:pPr>
      <w:spacing w:before="100" w:after="0" w:line="240" w:lineRule="auto"/>
    </w:pPr>
    <w:rPr>
      <w:rFonts w:eastAsiaTheme="minorEastAsia"/>
      <w:kern w:val="0"/>
      <w:sz w:val="20"/>
      <w:szCs w:val="20"/>
      <w:lang w:eastAsia="it-IT"/>
      <w14:ligatures w14:val="none"/>
    </w:r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table" w:styleId="Tabellagriglia5scura-colore1">
    <w:name w:val="Grid Table 5 Dark Accent 1"/>
    <w:basedOn w:val="Tabellanormale"/>
    <w:uiPriority w:val="50"/>
    <w:rsid w:val="0098158F"/>
    <w:pPr>
      <w:spacing w:before="100" w:after="0" w:line="240" w:lineRule="auto"/>
    </w:pPr>
    <w:rPr>
      <w:rFonts w:eastAsiaTheme="minorEastAsia"/>
      <w:kern w:val="0"/>
      <w:sz w:val="20"/>
      <w:szCs w:val="20"/>
      <w:lang w:eastAsia="it-IT"/>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table" w:styleId="Tabellagriglia5scura-colore3">
    <w:name w:val="Grid Table 5 Dark Accent 3"/>
    <w:basedOn w:val="Tabellanormale"/>
    <w:uiPriority w:val="50"/>
    <w:rsid w:val="0098158F"/>
    <w:pPr>
      <w:spacing w:before="100" w:after="0" w:line="240" w:lineRule="auto"/>
    </w:pPr>
    <w:rPr>
      <w:rFonts w:eastAsiaTheme="minorEastAsia"/>
      <w:kern w:val="0"/>
      <w:sz w:val="20"/>
      <w:szCs w:val="20"/>
      <w:lang w:eastAsia="it-IT"/>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0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96B24"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96B24"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96B24"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96B24" w:themeFill="accent3"/>
      </w:tcPr>
    </w:tblStylePr>
    <w:tblStylePr w:type="band1Vert">
      <w:tblPr/>
      <w:tcPr>
        <w:shd w:val="clear" w:color="auto" w:fill="84E290" w:themeFill="accent3" w:themeFillTint="66"/>
      </w:tcPr>
    </w:tblStylePr>
    <w:tblStylePr w:type="band1Horz">
      <w:tblPr/>
      <w:tcPr>
        <w:shd w:val="clear" w:color="auto" w:fill="84E290" w:themeFill="accent3" w:themeFillTint="66"/>
      </w:tcPr>
    </w:tblStylePr>
  </w:style>
  <w:style w:type="character" w:styleId="Testosegnaposto">
    <w:name w:val="Placeholder Text"/>
    <w:basedOn w:val="Carpredefinitoparagrafo"/>
    <w:uiPriority w:val="99"/>
    <w:semiHidden/>
    <w:rsid w:val="0098158F"/>
    <w:rPr>
      <w:color w:val="666666"/>
    </w:rPr>
  </w:style>
  <w:style w:type="character" w:customStyle="1" w:styleId="fontstyle01">
    <w:name w:val="fontstyle01"/>
    <w:basedOn w:val="Carpredefinitoparagrafo"/>
    <w:rsid w:val="0098158F"/>
    <w:rPr>
      <w:rFonts w:ascii="Avenir-Book" w:hAnsi="Avenir-Book" w:hint="default"/>
      <w:b w:val="0"/>
      <w:bCs w:val="0"/>
      <w:i w:val="0"/>
      <w:iCs w:val="0"/>
      <w:color w:val="000000"/>
      <w:sz w:val="22"/>
      <w:szCs w:val="22"/>
    </w:rPr>
  </w:style>
  <w:style w:type="character" w:customStyle="1" w:styleId="fontstyle21">
    <w:name w:val="fontstyle21"/>
    <w:basedOn w:val="Carpredefinitoparagrafo"/>
    <w:rsid w:val="0098158F"/>
    <w:rPr>
      <w:rFonts w:ascii="Calibri-Bold" w:hAnsi="Calibri-Bold" w:hint="default"/>
      <w:b/>
      <w:bCs/>
      <w:i w:val="0"/>
      <w:iCs w:val="0"/>
      <w:color w:val="000000"/>
      <w:sz w:val="22"/>
      <w:szCs w:val="22"/>
    </w:rPr>
  </w:style>
  <w:style w:type="paragraph" w:styleId="Revisione">
    <w:name w:val="Revision"/>
    <w:hidden/>
    <w:uiPriority w:val="99"/>
    <w:semiHidden/>
    <w:rsid w:val="00C01A21"/>
    <w:pPr>
      <w:spacing w:after="0" w:line="240" w:lineRule="auto"/>
    </w:pPr>
    <w:rPr>
      <w:rFonts w:ascii="Arial Narrow" w:eastAsia="NSimSun" w:hAnsi="Arial Narrow" w:cs="Mangal"/>
      <w:kern w:val="3"/>
      <w:sz w:val="22"/>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3" Type="http://schemas.openxmlformats.org/officeDocument/2006/relationships/image" Target="https://lh7-qw.googleusercontent.com/docsz/AD_4nXdwCFAfDmEe8FWiyL5s3k_4lcgboy4X8rnYoZ8ZVNuHWyJoTJKFEerjNJibRdCatM2pslIt-ZJBb4GbAXe2UNQ8xkNMcxqWQHndKvYoFqbod3kmmW4ZpsYQmeMsxnDJZU7nPLsyTzgPp8BL2sE72ImMtaF7aXoMTLbUWNm68rYx9t6_RPFB?key=s2-0CtJjw9ebFWDJjaQiuA" TargetMode="External"/><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https://lh7-qw.googleusercontent.com/docsz/AD_4nXcsM7u_b_X_CcgwseJ5YIP3gbx9K2H5BX6fIDm6KFW3lqfRfdNk3R2aUW5V0ACyIEAnOA3FcB7JqjqC3ROW18yYFqUCqtOiYaFf2zByQfMj7YEyrJqmIPwEPc0oPnFb3SSYpwqTDnCJKIpW12gUqoVOTQFoIsztNniLd6Ne0z8YfN5pIkYuBg?key=s2-0CtJjw9ebFWDJjaQiuA" TargetMode="External"/><Relationship Id="rId4" Type="http://schemas.openxmlformats.org/officeDocument/2006/relationships/image" Target="media/image3.jpeg"/></Relationships>
</file>

<file path=word/_rels/head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2.jpeg"/><Relationship Id="rId1" Type="http://schemas.openxmlformats.org/officeDocument/2006/relationships/image" Target="https://lh7-qw.googleusercontent.com/docsz/AD_4nXdwCFAfDmEe8FWiyL5s3k_4lcgboy4X8rnYoZ8ZVNuHWyJoTJKFEerjNJibRdCatM2pslIt-ZJBb4GbAXe2UNQ8xkNMcxqWQHndKvYoFqbod3kmmW4ZpsYQmeMsxnDJZU7nPLsyTzgPp8BL2sE72ImMtaF7aXoMTLbUWNm68rYx9t6_RPFB?key=s2-0CtJjw9ebFWDJjaQiuA"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53A7DD09E0F45C48E7866ABFC6DEB59"/>
        <w:category>
          <w:name w:val="Generale"/>
          <w:gallery w:val="placeholder"/>
        </w:category>
        <w:types>
          <w:type w:val="bbPlcHdr"/>
        </w:types>
        <w:behaviors>
          <w:behavior w:val="content"/>
        </w:behaviors>
        <w:guid w:val="{963527E6-6D69-4AD2-BAE2-F40812073914}"/>
      </w:docPartPr>
      <w:docPartBody>
        <w:p w:rsidR="00AE05DF" w:rsidRDefault="002E3AF4" w:rsidP="002E3AF4">
          <w:pPr>
            <w:pStyle w:val="053A7DD09E0F45C48E7866ABFC6DEB59"/>
          </w:pPr>
          <w:r w:rsidRPr="000B69AD">
            <w:rPr>
              <w:rStyle w:val="Testosegnaposto"/>
            </w:rPr>
            <w:t>Fare clic o toccare qui per immettere il testo.</w:t>
          </w:r>
        </w:p>
      </w:docPartBody>
    </w:docPart>
    <w:docPart>
      <w:docPartPr>
        <w:name w:val="FDDFE77658AB4DB0B42ED85A2736A7B7"/>
        <w:category>
          <w:name w:val="Generale"/>
          <w:gallery w:val="placeholder"/>
        </w:category>
        <w:types>
          <w:type w:val="bbPlcHdr"/>
        </w:types>
        <w:behaviors>
          <w:behavior w:val="content"/>
        </w:behaviors>
        <w:guid w:val="{4537FB2E-4000-4720-9535-5F24F82A3523}"/>
      </w:docPartPr>
      <w:docPartBody>
        <w:p w:rsidR="00AE05DF" w:rsidRDefault="002E3AF4" w:rsidP="002E3AF4">
          <w:pPr>
            <w:pStyle w:val="FDDFE77658AB4DB0B42ED85A2736A7B7"/>
          </w:pPr>
          <w:r w:rsidRPr="000B69AD">
            <w:rPr>
              <w:rStyle w:val="Testosegnaposto"/>
            </w:rPr>
            <w:t>Fare clic o toccare qui per immettere il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Liberation Serif">
    <w:charset w:val="00"/>
    <w:family w:val="roman"/>
    <w:pitch w:val="variable"/>
    <w:sig w:usb0="E0000AFF" w:usb1="500078FF" w:usb2="00000021" w:usb3="00000000" w:csb0="000001B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Swis721 BT">
    <w:panose1 w:val="020B0504020202020204"/>
    <w:charset w:val="00"/>
    <w:family w:val="swiss"/>
    <w:pitch w:val="variable"/>
    <w:sig w:usb0="00000087" w:usb1="00000000" w:usb2="00000000" w:usb3="00000000" w:csb0="0000001B" w:csb1="00000000"/>
  </w:font>
  <w:font w:name="Avenir-Book">
    <w:altName w:val="Cambria"/>
    <w:panose1 w:val="00000000000000000000"/>
    <w:charset w:val="00"/>
    <w:family w:val="roman"/>
    <w:notTrueType/>
    <w:pitch w:val="default"/>
  </w:font>
  <w:font w:name="Calibri-Bold">
    <w:altName w:val="Calibri"/>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AF4"/>
    <w:rsid w:val="000F3F8A"/>
    <w:rsid w:val="001C70A0"/>
    <w:rsid w:val="0024478D"/>
    <w:rsid w:val="00245F6B"/>
    <w:rsid w:val="002E3AF4"/>
    <w:rsid w:val="00321B72"/>
    <w:rsid w:val="004213B3"/>
    <w:rsid w:val="00585A4A"/>
    <w:rsid w:val="005E7B75"/>
    <w:rsid w:val="006545BA"/>
    <w:rsid w:val="00737329"/>
    <w:rsid w:val="007A3466"/>
    <w:rsid w:val="00884DFD"/>
    <w:rsid w:val="008C140D"/>
    <w:rsid w:val="00A1717E"/>
    <w:rsid w:val="00A73630"/>
    <w:rsid w:val="00AB7A4C"/>
    <w:rsid w:val="00AE05DF"/>
    <w:rsid w:val="00AF5D14"/>
    <w:rsid w:val="00BF3C98"/>
    <w:rsid w:val="00C1408A"/>
    <w:rsid w:val="00CD13CD"/>
    <w:rsid w:val="00D225A6"/>
    <w:rsid w:val="00D74F59"/>
    <w:rsid w:val="00FE78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it-IT" w:eastAsia="it-I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2E3AF4"/>
    <w:rPr>
      <w:color w:val="666666"/>
    </w:rPr>
  </w:style>
  <w:style w:type="paragraph" w:customStyle="1" w:styleId="053A7DD09E0F45C48E7866ABFC6DEB59">
    <w:name w:val="053A7DD09E0F45C48E7866ABFC6DEB59"/>
    <w:rsid w:val="002E3AF4"/>
  </w:style>
  <w:style w:type="paragraph" w:customStyle="1" w:styleId="FDDFE77658AB4DB0B42ED85A2736A7B7">
    <w:name w:val="FDDFE77658AB4DB0B42ED85A2736A7B7"/>
    <w:rsid w:val="002E3A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25BDE-0B11-4B1C-8D2A-0429EF718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4864</Words>
  <Characters>27727</Characters>
  <Application>Microsoft Office Word</Application>
  <DocSecurity>0</DocSecurity>
  <Lines>231</Lines>
  <Paragraphs>65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Agnoletto</dc:creator>
  <cp:keywords/>
  <dc:description/>
  <cp:lastModifiedBy>Barbara Agnoletto</cp:lastModifiedBy>
  <cp:revision>3</cp:revision>
  <cp:lastPrinted>2024-12-10T06:01:00Z</cp:lastPrinted>
  <dcterms:created xsi:type="dcterms:W3CDTF">2024-12-10T06:00:00Z</dcterms:created>
  <dcterms:modified xsi:type="dcterms:W3CDTF">2024-12-10T06:01:00Z</dcterms:modified>
</cp:coreProperties>
</file>